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95F12" w14:textId="0DA1514D" w:rsidR="00270592" w:rsidRPr="0094547F" w:rsidRDefault="00AC685D" w:rsidP="00081057">
      <w:pPr>
        <w:spacing w:line="276" w:lineRule="auto"/>
        <w:rPr>
          <w:sz w:val="28"/>
          <w:szCs w:val="28"/>
        </w:rPr>
      </w:pPr>
      <w:r w:rsidRPr="0094547F">
        <w:rPr>
          <w:b/>
          <w:bCs/>
          <w:sz w:val="28"/>
          <w:szCs w:val="28"/>
          <w:u w:val="single"/>
        </w:rPr>
        <w:t xml:space="preserve">Health and Care </w:t>
      </w:r>
      <w:r w:rsidR="00E91BFC" w:rsidRPr="0094547F">
        <w:rPr>
          <w:b/>
          <w:bCs/>
          <w:sz w:val="28"/>
          <w:szCs w:val="28"/>
          <w:u w:val="single"/>
        </w:rPr>
        <w:t xml:space="preserve">report </w:t>
      </w:r>
      <w:r w:rsidR="00D13D7E" w:rsidRPr="0094547F">
        <w:rPr>
          <w:b/>
          <w:bCs/>
          <w:sz w:val="28"/>
          <w:szCs w:val="28"/>
          <w:u w:val="single"/>
        </w:rPr>
        <w:t>to</w:t>
      </w:r>
      <w:r w:rsidR="00E91BFC" w:rsidRPr="0094547F">
        <w:rPr>
          <w:b/>
          <w:bCs/>
          <w:sz w:val="28"/>
          <w:szCs w:val="28"/>
          <w:u w:val="single"/>
        </w:rPr>
        <w:t xml:space="preserve"> the Executive of the Joint Forum of Community Councils in West Lothian</w:t>
      </w:r>
      <w:r w:rsidR="00496101" w:rsidRPr="0094547F">
        <w:rPr>
          <w:b/>
          <w:bCs/>
          <w:sz w:val="28"/>
          <w:szCs w:val="28"/>
          <w:u w:val="single"/>
        </w:rPr>
        <w:t xml:space="preserve"> </w:t>
      </w:r>
      <w:r w:rsidR="00196380">
        <w:rPr>
          <w:b/>
          <w:bCs/>
          <w:sz w:val="28"/>
          <w:szCs w:val="28"/>
          <w:u w:val="single"/>
        </w:rPr>
        <w:t xml:space="preserve">April </w:t>
      </w:r>
      <w:r w:rsidR="00332C9A" w:rsidRPr="0094547F">
        <w:rPr>
          <w:b/>
          <w:bCs/>
          <w:sz w:val="28"/>
          <w:szCs w:val="28"/>
          <w:u w:val="single"/>
        </w:rPr>
        <w:t>2021</w:t>
      </w:r>
      <w:r w:rsidR="00D13D7E" w:rsidRPr="0094547F">
        <w:rPr>
          <w:b/>
          <w:bCs/>
          <w:sz w:val="28"/>
          <w:szCs w:val="28"/>
          <w:u w:val="single"/>
        </w:rPr>
        <w:t>.</w:t>
      </w:r>
      <w:r w:rsidR="00270592" w:rsidRPr="0094547F">
        <w:rPr>
          <w:sz w:val="28"/>
          <w:szCs w:val="28"/>
        </w:rPr>
        <w:t xml:space="preserve"> </w:t>
      </w:r>
    </w:p>
    <w:p w14:paraId="2D397C96" w14:textId="468079E8" w:rsidR="00A3784D" w:rsidRPr="0094547F" w:rsidRDefault="00A3784D" w:rsidP="00081057">
      <w:pPr>
        <w:spacing w:line="276" w:lineRule="auto"/>
        <w:rPr>
          <w:sz w:val="28"/>
          <w:szCs w:val="28"/>
        </w:rPr>
      </w:pPr>
    </w:p>
    <w:p w14:paraId="2E89AC31" w14:textId="096B469A" w:rsidR="003D1D89" w:rsidRPr="0094547F" w:rsidRDefault="00A07CF1" w:rsidP="00081057">
      <w:pPr>
        <w:spacing w:line="276" w:lineRule="auto"/>
        <w:rPr>
          <w:sz w:val="28"/>
          <w:szCs w:val="28"/>
        </w:rPr>
      </w:pPr>
      <w:r w:rsidRPr="0094547F">
        <w:rPr>
          <w:b/>
          <w:bCs/>
          <w:sz w:val="28"/>
          <w:szCs w:val="28"/>
          <w:u w:val="single"/>
        </w:rPr>
        <w:t>Obesity deaths</w:t>
      </w:r>
      <w:r w:rsidRPr="0094547F">
        <w:rPr>
          <w:sz w:val="28"/>
          <w:szCs w:val="28"/>
        </w:rPr>
        <w:t>.</w:t>
      </w:r>
    </w:p>
    <w:p w14:paraId="7380386A" w14:textId="198F5B58" w:rsidR="00A07CF1" w:rsidRPr="0094547F" w:rsidRDefault="00A07CF1" w:rsidP="00081057">
      <w:pPr>
        <w:spacing w:line="276" w:lineRule="auto"/>
        <w:rPr>
          <w:sz w:val="28"/>
          <w:szCs w:val="28"/>
        </w:rPr>
      </w:pPr>
      <w:r w:rsidRPr="0094547F">
        <w:rPr>
          <w:sz w:val="28"/>
          <w:szCs w:val="28"/>
        </w:rPr>
        <w:t xml:space="preserve">Obesity and excess body fat may have contributed to more deaths in England and Scotland than smoking, according to research published in the journal </w:t>
      </w:r>
      <w:r w:rsidRPr="0094547F">
        <w:rPr>
          <w:i/>
          <w:iCs/>
          <w:sz w:val="28"/>
          <w:szCs w:val="28"/>
        </w:rPr>
        <w:t>BMC Public Health</w:t>
      </w:r>
      <w:r w:rsidRPr="0094547F">
        <w:rPr>
          <w:sz w:val="28"/>
          <w:szCs w:val="28"/>
        </w:rPr>
        <w:t>.   Between 2003 and 2017 the percentage of deaths attributable to smoking are calculated to have decreased from 23.1% to 19.4%, while deaths attributable to obesity and excess fat have increased from 17.9</w:t>
      </w:r>
      <w:r w:rsidR="0075007D" w:rsidRPr="0094547F">
        <w:rPr>
          <w:sz w:val="28"/>
          <w:szCs w:val="28"/>
        </w:rPr>
        <w:t>% to 23.1%.</w:t>
      </w:r>
    </w:p>
    <w:p w14:paraId="4C8FFAF9" w14:textId="3EC8DA7D" w:rsidR="0011312E" w:rsidRPr="0094547F" w:rsidRDefault="0075007D" w:rsidP="00081057">
      <w:pPr>
        <w:spacing w:line="276" w:lineRule="auto"/>
        <w:rPr>
          <w:sz w:val="28"/>
          <w:szCs w:val="28"/>
        </w:rPr>
      </w:pPr>
      <w:r w:rsidRPr="0094547F">
        <w:rPr>
          <w:sz w:val="28"/>
          <w:szCs w:val="28"/>
        </w:rPr>
        <w:t>The study found that smoking is still likely to contribute to more deaths among younger adults and that obesity and excess fat accounts for more deaths among men.   The findings suggest that public health and policy interventions aimed at reducing the prevalence of smoking</w:t>
      </w:r>
      <w:r w:rsidR="00864F61" w:rsidRPr="0094547F">
        <w:rPr>
          <w:sz w:val="28"/>
          <w:szCs w:val="28"/>
        </w:rPr>
        <w:t xml:space="preserve"> have been successful and that national strategies to address obesity and excess body fat,</w:t>
      </w:r>
      <w:r w:rsidRPr="0094547F">
        <w:rPr>
          <w:sz w:val="28"/>
          <w:szCs w:val="28"/>
        </w:rPr>
        <w:t xml:space="preserve"> </w:t>
      </w:r>
      <w:r w:rsidR="00864F61" w:rsidRPr="0094547F">
        <w:rPr>
          <w:sz w:val="28"/>
          <w:szCs w:val="28"/>
        </w:rPr>
        <w:t>particularly focussing on middle-aged &amp; older age groups and men, should be a public health priority.</w:t>
      </w:r>
      <w:r w:rsidRPr="0094547F">
        <w:rPr>
          <w:sz w:val="28"/>
          <w:szCs w:val="28"/>
        </w:rPr>
        <w:t xml:space="preserve">  </w:t>
      </w:r>
    </w:p>
    <w:p w14:paraId="607ABB21" w14:textId="2BAFF691" w:rsidR="0011312E" w:rsidRPr="0094547F" w:rsidRDefault="0011312E" w:rsidP="00081057">
      <w:pPr>
        <w:spacing w:line="276" w:lineRule="auto"/>
        <w:rPr>
          <w:sz w:val="28"/>
          <w:szCs w:val="28"/>
        </w:rPr>
      </w:pPr>
    </w:p>
    <w:p w14:paraId="1892E9FA" w14:textId="5726D25E" w:rsidR="0060150F" w:rsidRPr="0094547F" w:rsidRDefault="0060150F" w:rsidP="00081057">
      <w:pPr>
        <w:spacing w:line="276" w:lineRule="auto"/>
        <w:rPr>
          <w:sz w:val="28"/>
          <w:szCs w:val="28"/>
        </w:rPr>
      </w:pPr>
    </w:p>
    <w:p w14:paraId="62FEDA76" w14:textId="04CFA60D" w:rsidR="0068596A" w:rsidRPr="0094547F" w:rsidRDefault="0068596A" w:rsidP="00081057">
      <w:pPr>
        <w:spacing w:line="276" w:lineRule="auto"/>
        <w:rPr>
          <w:b/>
          <w:bCs/>
          <w:sz w:val="28"/>
          <w:szCs w:val="28"/>
          <w:u w:val="single"/>
        </w:rPr>
      </w:pPr>
      <w:r w:rsidRPr="0094547F">
        <w:rPr>
          <w:b/>
          <w:bCs/>
          <w:sz w:val="28"/>
          <w:szCs w:val="28"/>
          <w:u w:val="single"/>
        </w:rPr>
        <w:t>East Calder Medical Practice.</w:t>
      </w:r>
    </w:p>
    <w:p w14:paraId="2D21E73D" w14:textId="06BAEF45" w:rsidR="0068596A" w:rsidRPr="0094547F" w:rsidRDefault="0068596A" w:rsidP="00081057">
      <w:pPr>
        <w:spacing w:line="276" w:lineRule="auto"/>
        <w:rPr>
          <w:sz w:val="28"/>
          <w:szCs w:val="28"/>
        </w:rPr>
      </w:pPr>
      <w:r w:rsidRPr="0094547F">
        <w:rPr>
          <w:sz w:val="28"/>
          <w:szCs w:val="28"/>
        </w:rPr>
        <w:t xml:space="preserve">The Operational Business Case, for the reprovision of East Calder Medical Practice, </w:t>
      </w:r>
      <w:r w:rsidR="00431FE6" w:rsidRPr="0094547F">
        <w:rPr>
          <w:sz w:val="28"/>
          <w:szCs w:val="28"/>
        </w:rPr>
        <w:t>is likely to be submitted to the NHS Lothian Capital Investment Group on 8 April.   If approved, it should progress as a Full Business Case, to the NHS Lothian Finance and Resources Committee on 21 April, to the NHS Lothian Board on 4 August and to the Scottish Government Capital Investment Group on 18 August.</w:t>
      </w:r>
    </w:p>
    <w:p w14:paraId="7507A19D" w14:textId="4C79D274" w:rsidR="0068596A" w:rsidRPr="0094547F" w:rsidRDefault="0068596A" w:rsidP="00081057">
      <w:pPr>
        <w:spacing w:line="276" w:lineRule="auto"/>
        <w:rPr>
          <w:sz w:val="28"/>
          <w:szCs w:val="28"/>
        </w:rPr>
      </w:pPr>
    </w:p>
    <w:p w14:paraId="788B824E" w14:textId="77777777" w:rsidR="00431FE6" w:rsidRPr="0094547F" w:rsidRDefault="00431FE6" w:rsidP="00081057">
      <w:pPr>
        <w:spacing w:line="276" w:lineRule="auto"/>
        <w:rPr>
          <w:sz w:val="28"/>
          <w:szCs w:val="28"/>
        </w:rPr>
      </w:pPr>
    </w:p>
    <w:p w14:paraId="5614E127" w14:textId="77777777" w:rsidR="00DF5E6A" w:rsidRPr="0094547F" w:rsidRDefault="00DF5E6A" w:rsidP="00081057">
      <w:pPr>
        <w:spacing w:line="276" w:lineRule="auto"/>
        <w:rPr>
          <w:b/>
          <w:bCs/>
          <w:sz w:val="28"/>
          <w:szCs w:val="28"/>
          <w:u w:val="single"/>
        </w:rPr>
      </w:pPr>
    </w:p>
    <w:p w14:paraId="16F08F76" w14:textId="77777777" w:rsidR="00DF5E6A" w:rsidRPr="0094547F" w:rsidRDefault="00DF5E6A" w:rsidP="00081057">
      <w:pPr>
        <w:spacing w:line="276" w:lineRule="auto"/>
        <w:rPr>
          <w:b/>
          <w:bCs/>
          <w:sz w:val="28"/>
          <w:szCs w:val="28"/>
          <w:u w:val="single"/>
        </w:rPr>
      </w:pPr>
    </w:p>
    <w:p w14:paraId="076142FC" w14:textId="7A0E7021" w:rsidR="0060150F" w:rsidRPr="0094547F" w:rsidRDefault="0060150F" w:rsidP="00081057">
      <w:pPr>
        <w:spacing w:line="276" w:lineRule="auto"/>
        <w:rPr>
          <w:sz w:val="28"/>
          <w:szCs w:val="28"/>
        </w:rPr>
      </w:pPr>
      <w:r w:rsidRPr="0094547F">
        <w:rPr>
          <w:b/>
          <w:bCs/>
          <w:sz w:val="28"/>
          <w:szCs w:val="28"/>
          <w:u w:val="single"/>
        </w:rPr>
        <w:lastRenderedPageBreak/>
        <w:t>CHAS Manifesto</w:t>
      </w:r>
      <w:r w:rsidRPr="0094547F">
        <w:rPr>
          <w:sz w:val="28"/>
          <w:szCs w:val="28"/>
        </w:rPr>
        <w:t>.</w:t>
      </w:r>
    </w:p>
    <w:p w14:paraId="3E772A09" w14:textId="77777777" w:rsidR="00A75E76" w:rsidRPr="0094547F" w:rsidRDefault="0060150F" w:rsidP="00081057">
      <w:pPr>
        <w:spacing w:line="276" w:lineRule="auto"/>
        <w:rPr>
          <w:sz w:val="28"/>
          <w:szCs w:val="28"/>
        </w:rPr>
      </w:pPr>
      <w:r w:rsidRPr="0094547F">
        <w:rPr>
          <w:sz w:val="28"/>
          <w:szCs w:val="28"/>
        </w:rPr>
        <w:t>Children’s Hospices Across Scotland has launched its manifesto ahead of the Scottish Parliament election.</w:t>
      </w:r>
    </w:p>
    <w:p w14:paraId="30FCB362" w14:textId="6653F8A8" w:rsidR="0060150F" w:rsidRPr="0094547F" w:rsidRDefault="0060150F" w:rsidP="00081057">
      <w:pPr>
        <w:spacing w:line="276" w:lineRule="auto"/>
        <w:rPr>
          <w:sz w:val="28"/>
          <w:szCs w:val="28"/>
        </w:rPr>
      </w:pPr>
      <w:r w:rsidRPr="0094547F">
        <w:rPr>
          <w:sz w:val="28"/>
          <w:szCs w:val="28"/>
        </w:rPr>
        <w:t xml:space="preserve">It sets a vision </w:t>
      </w:r>
      <w:r w:rsidR="001B4A1C" w:rsidRPr="0094547F">
        <w:rPr>
          <w:sz w:val="28"/>
          <w:szCs w:val="28"/>
        </w:rPr>
        <w:t>that children with complex palliative care needs should have timely access to care and support, where and when it’s needed, backed by sustainable funding, as follows:</w:t>
      </w:r>
    </w:p>
    <w:p w14:paraId="0475AACE" w14:textId="75C85881" w:rsidR="001B4A1C" w:rsidRPr="0094547F" w:rsidRDefault="001B4A1C" w:rsidP="00081057">
      <w:pPr>
        <w:pStyle w:val="ListParagraph"/>
        <w:numPr>
          <w:ilvl w:val="0"/>
          <w:numId w:val="27"/>
        </w:numPr>
        <w:spacing w:line="276" w:lineRule="auto"/>
        <w:rPr>
          <w:sz w:val="28"/>
          <w:szCs w:val="28"/>
        </w:rPr>
      </w:pPr>
      <w:r w:rsidRPr="0094547F">
        <w:rPr>
          <w:sz w:val="28"/>
          <w:szCs w:val="28"/>
        </w:rPr>
        <w:t>Continued sustainable funding over the next 5 years.</w:t>
      </w:r>
    </w:p>
    <w:p w14:paraId="21F835FD" w14:textId="3C108953" w:rsidR="001B4A1C" w:rsidRPr="0094547F" w:rsidRDefault="001B4A1C" w:rsidP="00081057">
      <w:pPr>
        <w:pStyle w:val="ListParagraph"/>
        <w:numPr>
          <w:ilvl w:val="0"/>
          <w:numId w:val="27"/>
        </w:numPr>
        <w:spacing w:line="276" w:lineRule="auto"/>
        <w:rPr>
          <w:sz w:val="28"/>
          <w:szCs w:val="28"/>
        </w:rPr>
      </w:pPr>
      <w:r w:rsidRPr="0094547F">
        <w:rPr>
          <w:sz w:val="28"/>
          <w:szCs w:val="28"/>
        </w:rPr>
        <w:t>A new national palliative care plan that addresses the needs of children.</w:t>
      </w:r>
    </w:p>
    <w:p w14:paraId="61711908" w14:textId="5C00CE96" w:rsidR="001B4A1C" w:rsidRPr="0094547F" w:rsidRDefault="001B4A1C" w:rsidP="00081057">
      <w:pPr>
        <w:pStyle w:val="ListParagraph"/>
        <w:numPr>
          <w:ilvl w:val="0"/>
          <w:numId w:val="27"/>
        </w:numPr>
        <w:spacing w:line="276" w:lineRule="auto"/>
        <w:rPr>
          <w:sz w:val="28"/>
          <w:szCs w:val="28"/>
        </w:rPr>
      </w:pPr>
      <w:r w:rsidRPr="0094547F">
        <w:rPr>
          <w:sz w:val="28"/>
          <w:szCs w:val="28"/>
        </w:rPr>
        <w:t>More specialist training for health and social care staff, to meet increasingly complex needs.</w:t>
      </w:r>
    </w:p>
    <w:p w14:paraId="2602405D" w14:textId="7BA03C99" w:rsidR="001B4A1C" w:rsidRPr="0094547F" w:rsidRDefault="001B4A1C" w:rsidP="00081057">
      <w:pPr>
        <w:pStyle w:val="ListParagraph"/>
        <w:numPr>
          <w:ilvl w:val="0"/>
          <w:numId w:val="27"/>
        </w:numPr>
        <w:spacing w:line="276" w:lineRule="auto"/>
        <w:rPr>
          <w:sz w:val="28"/>
          <w:szCs w:val="28"/>
        </w:rPr>
      </w:pPr>
      <w:r w:rsidRPr="0094547F">
        <w:rPr>
          <w:sz w:val="28"/>
          <w:szCs w:val="28"/>
        </w:rPr>
        <w:t>Better financial support for families, including after a child dies.</w:t>
      </w:r>
    </w:p>
    <w:p w14:paraId="4D41A135" w14:textId="7D857A5A" w:rsidR="001B4A1C" w:rsidRPr="0094547F" w:rsidRDefault="001B4A1C" w:rsidP="00081057">
      <w:pPr>
        <w:pStyle w:val="ListParagraph"/>
        <w:numPr>
          <w:ilvl w:val="0"/>
          <w:numId w:val="27"/>
        </w:numPr>
        <w:spacing w:line="276" w:lineRule="auto"/>
        <w:rPr>
          <w:sz w:val="28"/>
          <w:szCs w:val="28"/>
        </w:rPr>
      </w:pPr>
      <w:r w:rsidRPr="0094547F">
        <w:rPr>
          <w:sz w:val="28"/>
          <w:szCs w:val="28"/>
        </w:rPr>
        <w:t>Bespoke support for children with complex needs living into adulthood.</w:t>
      </w:r>
    </w:p>
    <w:p w14:paraId="4EBF8066" w14:textId="48B2764D" w:rsidR="0060150F" w:rsidRPr="0094547F" w:rsidRDefault="001B4A1C" w:rsidP="00081057">
      <w:pPr>
        <w:spacing w:line="276" w:lineRule="auto"/>
        <w:rPr>
          <w:sz w:val="28"/>
          <w:szCs w:val="28"/>
        </w:rPr>
      </w:pPr>
      <w:r w:rsidRPr="0094547F">
        <w:rPr>
          <w:sz w:val="28"/>
          <w:szCs w:val="28"/>
        </w:rPr>
        <w:t>There are more than 16,700 babies, children and</w:t>
      </w:r>
      <w:r w:rsidR="00B1047A" w:rsidRPr="0094547F">
        <w:rPr>
          <w:sz w:val="28"/>
          <w:szCs w:val="28"/>
        </w:rPr>
        <w:t xml:space="preserve"> young people across Scotland who may die from a life-shortening condition.   Many are stable, but three children each week die of a life-shortening condition each week and the numbers are going up.</w:t>
      </w:r>
    </w:p>
    <w:p w14:paraId="0171372D" w14:textId="6783AD71" w:rsidR="00B1047A" w:rsidRPr="0094547F" w:rsidRDefault="00B1047A" w:rsidP="00081057">
      <w:pPr>
        <w:spacing w:line="276" w:lineRule="auto"/>
        <w:rPr>
          <w:sz w:val="28"/>
          <w:szCs w:val="28"/>
        </w:rPr>
      </w:pPr>
      <w:r w:rsidRPr="0094547F">
        <w:rPr>
          <w:sz w:val="28"/>
          <w:szCs w:val="28"/>
        </w:rPr>
        <w:t xml:space="preserve">CHAS can be contacted on 0131 444 1900 or email  </w:t>
      </w:r>
      <w:hyperlink r:id="rId8" w:history="1">
        <w:r w:rsidRPr="0094547F">
          <w:rPr>
            <w:rStyle w:val="Hyperlink"/>
            <w:color w:val="auto"/>
            <w:sz w:val="28"/>
            <w:szCs w:val="28"/>
          </w:rPr>
          <w:t>support@chas.org.uk</w:t>
        </w:r>
      </w:hyperlink>
    </w:p>
    <w:p w14:paraId="4189AFC1" w14:textId="018DEAB7" w:rsidR="00B1047A" w:rsidRPr="0094547F" w:rsidRDefault="00B1047A" w:rsidP="00081057">
      <w:pPr>
        <w:spacing w:line="276" w:lineRule="auto"/>
        <w:rPr>
          <w:sz w:val="28"/>
          <w:szCs w:val="28"/>
        </w:rPr>
      </w:pPr>
    </w:p>
    <w:p w14:paraId="3C722E8B" w14:textId="5D419C28" w:rsidR="00753275" w:rsidRPr="0094547F" w:rsidRDefault="00753275" w:rsidP="00081057">
      <w:pPr>
        <w:spacing w:line="276" w:lineRule="auto"/>
        <w:rPr>
          <w:sz w:val="28"/>
          <w:szCs w:val="28"/>
        </w:rPr>
      </w:pPr>
    </w:p>
    <w:p w14:paraId="0C4443FD" w14:textId="74DBAC9C" w:rsidR="00577FD0" w:rsidRPr="0094547F" w:rsidRDefault="00EB2283" w:rsidP="00081057">
      <w:pPr>
        <w:spacing w:line="276" w:lineRule="auto"/>
        <w:rPr>
          <w:sz w:val="28"/>
          <w:szCs w:val="28"/>
        </w:rPr>
      </w:pPr>
      <w:r w:rsidRPr="0094547F">
        <w:rPr>
          <w:b/>
          <w:bCs/>
          <w:sz w:val="28"/>
          <w:szCs w:val="28"/>
          <w:u w:val="single"/>
        </w:rPr>
        <w:t>Care Homes</w:t>
      </w:r>
      <w:r w:rsidR="00901572" w:rsidRPr="0094547F">
        <w:rPr>
          <w:b/>
          <w:bCs/>
          <w:sz w:val="28"/>
          <w:szCs w:val="28"/>
          <w:u w:val="single"/>
        </w:rPr>
        <w:t xml:space="preserve"> West Lothian</w:t>
      </w:r>
      <w:r w:rsidRPr="0094547F">
        <w:rPr>
          <w:sz w:val="28"/>
          <w:szCs w:val="28"/>
        </w:rPr>
        <w:t>.</w:t>
      </w:r>
    </w:p>
    <w:p w14:paraId="4655F2F5" w14:textId="77777777" w:rsidR="00701FD0" w:rsidRPr="0094547F" w:rsidRDefault="00577FD0" w:rsidP="00081057">
      <w:pPr>
        <w:spacing w:after="2" w:line="276" w:lineRule="auto"/>
        <w:ind w:right="58"/>
        <w:rPr>
          <w:sz w:val="28"/>
          <w:szCs w:val="28"/>
        </w:rPr>
      </w:pPr>
      <w:r w:rsidRPr="0094547F">
        <w:rPr>
          <w:sz w:val="28"/>
          <w:szCs w:val="28"/>
        </w:rPr>
        <w:t xml:space="preserve">Risk assessments are carried out via daily meeting of the West Lothian Care Home Clinical and Care Professional Oversight Group involving the Chief Officer, Chief Social Work Officer, Chief Nurse, other partnership senior managers and representatives from Public Health Scotland where emerging challenges and risks are identified and addressed.  </w:t>
      </w:r>
    </w:p>
    <w:p w14:paraId="057D18E3" w14:textId="6A568E52" w:rsidR="00577FD0" w:rsidRPr="0094547F" w:rsidRDefault="00577FD0" w:rsidP="00081057">
      <w:pPr>
        <w:spacing w:after="2" w:line="276" w:lineRule="auto"/>
        <w:ind w:right="58"/>
        <w:rPr>
          <w:sz w:val="28"/>
          <w:szCs w:val="28"/>
        </w:rPr>
      </w:pPr>
      <w:r w:rsidRPr="0094547F">
        <w:rPr>
          <w:sz w:val="28"/>
          <w:szCs w:val="28"/>
        </w:rPr>
        <w:t xml:space="preserve">Oversight and support is delivered via: daily assurance calls and assurance visits to each care home by a dedicated team of social workers and NHS clinical staff; fortnightly, forums to share experience, guidance and provide support; engagement with NHS Lothian’s Operational and Strategic Group, health protection teams, Care Inspectorate and Scottish Care; daily communication with GPs, nursing teams and the dedicated NHS Care Home </w:t>
      </w:r>
      <w:r w:rsidRPr="0094547F">
        <w:rPr>
          <w:sz w:val="28"/>
          <w:szCs w:val="28"/>
        </w:rPr>
        <w:lastRenderedPageBreak/>
        <w:t xml:space="preserve">team; oversight of PPE stock, staffing, testing and vaccinations; support with safe admission and visiting arrangements; and fortnightly analysis of Care Inspectorate reports </w:t>
      </w:r>
    </w:p>
    <w:p w14:paraId="04356BF9" w14:textId="69E41520" w:rsidR="00577FD0" w:rsidRPr="0094547F" w:rsidRDefault="00577FD0" w:rsidP="00081057">
      <w:pPr>
        <w:spacing w:after="2" w:line="276" w:lineRule="auto"/>
        <w:ind w:right="59"/>
        <w:rPr>
          <w:sz w:val="28"/>
          <w:szCs w:val="28"/>
        </w:rPr>
      </w:pPr>
      <w:r w:rsidRPr="0094547F">
        <w:rPr>
          <w:sz w:val="28"/>
          <w:szCs w:val="28"/>
        </w:rPr>
        <w:t>In addition, work is now taking place to identify how to develop a sustainable support model for care homes which continues to offer assurance over standards into the future.</w:t>
      </w:r>
      <w:r w:rsidR="00701FD0" w:rsidRPr="0094547F">
        <w:rPr>
          <w:sz w:val="28"/>
          <w:szCs w:val="28"/>
        </w:rPr>
        <w:t xml:space="preserve">   </w:t>
      </w:r>
      <w:r w:rsidRPr="0094547F">
        <w:rPr>
          <w:sz w:val="28"/>
          <w:szCs w:val="28"/>
        </w:rPr>
        <w:t xml:space="preserve"> All care homes have up to date business continuity plans that include staffing.  The majority of  care homes use regular agency staff to cover for absence but when this is exhausted,  arrangements are in place for the partnership to request mutual aid staff (registered nurses, care  assistants and domestic staff) from the NHS Lothian’s staff bank.  </w:t>
      </w:r>
    </w:p>
    <w:p w14:paraId="36975812" w14:textId="77777777" w:rsidR="009B03C4" w:rsidRPr="0094547F" w:rsidRDefault="009B03C4" w:rsidP="00081057">
      <w:pPr>
        <w:spacing w:after="0" w:line="276" w:lineRule="auto"/>
        <w:ind w:left="10"/>
        <w:rPr>
          <w:b/>
          <w:bCs/>
          <w:sz w:val="28"/>
          <w:szCs w:val="28"/>
          <w:u w:val="single"/>
        </w:rPr>
      </w:pPr>
    </w:p>
    <w:p w14:paraId="001E85DD" w14:textId="25BC63E2" w:rsidR="009B03C4" w:rsidRPr="0094547F" w:rsidRDefault="009B03C4" w:rsidP="00081057">
      <w:pPr>
        <w:spacing w:after="0" w:line="276" w:lineRule="auto"/>
        <w:ind w:left="10"/>
        <w:rPr>
          <w:b/>
          <w:bCs/>
          <w:sz w:val="28"/>
          <w:szCs w:val="28"/>
          <w:u w:val="single"/>
        </w:rPr>
      </w:pPr>
    </w:p>
    <w:p w14:paraId="6FE22295" w14:textId="77777777" w:rsidR="00AC4E0B" w:rsidRPr="0094547F" w:rsidRDefault="00AC4E0B" w:rsidP="00AC4E0B">
      <w:pPr>
        <w:tabs>
          <w:tab w:val="left" w:pos="2694"/>
        </w:tabs>
        <w:spacing w:after="4" w:line="276" w:lineRule="auto"/>
        <w:ind w:left="720" w:hanging="720"/>
        <w:rPr>
          <w:sz w:val="28"/>
          <w:szCs w:val="28"/>
        </w:rPr>
      </w:pPr>
      <w:r w:rsidRPr="0094547F">
        <w:rPr>
          <w:b/>
          <w:bCs/>
          <w:sz w:val="28"/>
          <w:szCs w:val="28"/>
          <w:u w:val="single"/>
        </w:rPr>
        <w:t>High Level Meetings</w:t>
      </w:r>
      <w:r w:rsidRPr="0094547F">
        <w:rPr>
          <w:sz w:val="28"/>
          <w:szCs w:val="28"/>
        </w:rPr>
        <w:t>.</w:t>
      </w:r>
    </w:p>
    <w:p w14:paraId="515593F5" w14:textId="77777777" w:rsidR="00AC4E0B" w:rsidRPr="0094547F" w:rsidRDefault="00AC4E0B" w:rsidP="00AC4E0B">
      <w:pPr>
        <w:tabs>
          <w:tab w:val="left" w:pos="2694"/>
        </w:tabs>
        <w:spacing w:after="4" w:line="276" w:lineRule="auto"/>
        <w:rPr>
          <w:sz w:val="28"/>
          <w:szCs w:val="28"/>
        </w:rPr>
      </w:pPr>
      <w:r w:rsidRPr="0094547F">
        <w:rPr>
          <w:sz w:val="28"/>
          <w:szCs w:val="28"/>
        </w:rPr>
        <w:t xml:space="preserve">The NHS Boards </w:t>
      </w:r>
      <w:r w:rsidRPr="0094547F">
        <w:rPr>
          <w:b/>
          <w:bCs/>
          <w:sz w:val="28"/>
          <w:szCs w:val="28"/>
        </w:rPr>
        <w:t>Chairs Group</w:t>
      </w:r>
      <w:r w:rsidRPr="0094547F">
        <w:rPr>
          <w:sz w:val="28"/>
          <w:szCs w:val="28"/>
        </w:rPr>
        <w:t xml:space="preserve"> met in January and February.   The meetings focussed on the COVID-19 pandemic, the vaccination rollout, delayed discharges, care homes and the Independent Review of Adult Social Care.</w:t>
      </w:r>
    </w:p>
    <w:p w14:paraId="5B19F226" w14:textId="77777777" w:rsidR="00AC4E0B" w:rsidRPr="0094547F" w:rsidRDefault="00AC4E0B" w:rsidP="00AC4E0B">
      <w:pPr>
        <w:tabs>
          <w:tab w:val="left" w:pos="2694"/>
        </w:tabs>
        <w:spacing w:after="263" w:line="276" w:lineRule="auto"/>
        <w:rPr>
          <w:sz w:val="28"/>
          <w:szCs w:val="28"/>
        </w:rPr>
      </w:pPr>
      <w:r w:rsidRPr="0094547F">
        <w:rPr>
          <w:rFonts w:eastAsia="Arial" w:cs="Arial"/>
          <w:sz w:val="28"/>
          <w:szCs w:val="28"/>
        </w:rPr>
        <w:t xml:space="preserve">The ministerial </w:t>
      </w:r>
      <w:r w:rsidRPr="0094547F">
        <w:rPr>
          <w:rFonts w:eastAsia="Arial" w:cs="Arial"/>
          <w:b/>
          <w:bCs/>
          <w:sz w:val="28"/>
          <w:szCs w:val="28"/>
        </w:rPr>
        <w:t>meetings for Chairs of the National NHS Boards</w:t>
      </w:r>
      <w:r w:rsidRPr="0094547F">
        <w:rPr>
          <w:rFonts w:eastAsia="Arial" w:cs="Arial"/>
          <w:sz w:val="28"/>
          <w:szCs w:val="28"/>
        </w:rPr>
        <w:t xml:space="preserve"> are now attended by</w:t>
      </w:r>
      <w:r w:rsidRPr="0094547F">
        <w:rPr>
          <w:rFonts w:eastAsia="Times New Roman" w:cs="Times New Roman"/>
          <w:sz w:val="28"/>
          <w:szCs w:val="28"/>
        </w:rPr>
        <w:t xml:space="preserve"> </w:t>
      </w:r>
      <w:r w:rsidRPr="0094547F">
        <w:rPr>
          <w:rFonts w:eastAsia="Arial" w:cs="Arial"/>
          <w:sz w:val="28"/>
          <w:szCs w:val="28"/>
        </w:rPr>
        <w:t>Mairi Gougeon MSP, the new Minister for Public Health and Sport.   4 meetings have been held in the first 3 months of the year, covering areas such as joint inspections of care homes, supporting community engagement during the pandemic, delayed discharge and SIGN guidelines.</w:t>
      </w:r>
    </w:p>
    <w:p w14:paraId="0D6B74F9" w14:textId="77777777" w:rsidR="00AC4E0B" w:rsidRPr="0094547F" w:rsidRDefault="00AC4E0B" w:rsidP="00AC4E0B">
      <w:pPr>
        <w:spacing w:after="240" w:line="276" w:lineRule="auto"/>
        <w:ind w:left="10" w:hanging="10"/>
        <w:rPr>
          <w:sz w:val="28"/>
          <w:szCs w:val="28"/>
        </w:rPr>
      </w:pPr>
      <w:r w:rsidRPr="0094547F">
        <w:rPr>
          <w:rFonts w:eastAsia="Arial" w:cs="Arial"/>
          <w:sz w:val="28"/>
          <w:szCs w:val="28"/>
        </w:rPr>
        <w:t xml:space="preserve">Chairs and Chief Executives of the various NHS Boards </w:t>
      </w:r>
      <w:r w:rsidRPr="0094547F">
        <w:rPr>
          <w:rFonts w:eastAsia="Arial" w:cs="Arial"/>
          <w:b/>
          <w:bCs/>
          <w:sz w:val="28"/>
          <w:szCs w:val="28"/>
        </w:rPr>
        <w:t>met with the First Minister</w:t>
      </w:r>
      <w:r w:rsidRPr="0094547F">
        <w:rPr>
          <w:rFonts w:eastAsia="Arial" w:cs="Arial"/>
          <w:sz w:val="28"/>
          <w:szCs w:val="28"/>
        </w:rPr>
        <w:t xml:space="preserve"> on 3 February.   The First Minister expressed her thanks for the ongoing efforts to respond to the pandemic and deliver the vaccination programme. There was broad agreement about the importance of co-ordinating all the lessons learned.  </w:t>
      </w:r>
    </w:p>
    <w:p w14:paraId="6E732DC6" w14:textId="77777777" w:rsidR="00AC4E0B" w:rsidRPr="0094547F" w:rsidRDefault="00AC4E0B" w:rsidP="00AC4E0B">
      <w:pPr>
        <w:spacing w:after="566" w:line="276" w:lineRule="auto"/>
        <w:ind w:right="-57" w:hanging="10"/>
        <w:jc w:val="both"/>
        <w:rPr>
          <w:sz w:val="28"/>
          <w:szCs w:val="28"/>
        </w:rPr>
      </w:pPr>
      <w:r w:rsidRPr="0094547F">
        <w:rPr>
          <w:rFonts w:eastAsia="Arial" w:cs="Arial"/>
          <w:sz w:val="28"/>
          <w:szCs w:val="28"/>
        </w:rPr>
        <w:t xml:space="preserve">Chief Executives and senior staff of the </w:t>
      </w:r>
      <w:r w:rsidRPr="0094547F">
        <w:rPr>
          <w:rFonts w:eastAsia="Arial" w:cs="Arial"/>
          <w:b/>
          <w:bCs/>
          <w:sz w:val="28"/>
          <w:szCs w:val="28"/>
        </w:rPr>
        <w:t>British Isles and Ireland Health and Social Care Regulators Forum</w:t>
      </w:r>
      <w:r w:rsidRPr="0094547F">
        <w:rPr>
          <w:rFonts w:eastAsia="Arial" w:cs="Arial"/>
          <w:sz w:val="28"/>
          <w:szCs w:val="28"/>
        </w:rPr>
        <w:t xml:space="preserve"> met on 21 January 2021 to explore learning from the COVID-19 pandemic and were joined by Government officials from their respective countries.  The discussion covered the nature of regulatory response to the pandemic and further opportunities for shared learning, especially in the context of ensuring a rigorous approach to infection prevention and control in care homes.</w:t>
      </w:r>
    </w:p>
    <w:p w14:paraId="2704E583" w14:textId="404FAF09" w:rsidR="00CB6C3E" w:rsidRPr="0094547F" w:rsidRDefault="00B430CC" w:rsidP="00081057">
      <w:pPr>
        <w:spacing w:after="0" w:line="276" w:lineRule="auto"/>
        <w:ind w:left="10"/>
        <w:rPr>
          <w:sz w:val="28"/>
          <w:szCs w:val="28"/>
        </w:rPr>
      </w:pPr>
      <w:r w:rsidRPr="0094547F">
        <w:rPr>
          <w:b/>
          <w:bCs/>
          <w:sz w:val="28"/>
          <w:szCs w:val="28"/>
          <w:u w:val="single"/>
        </w:rPr>
        <w:t>PPE and Testing West Lothian</w:t>
      </w:r>
      <w:r w:rsidRPr="0094547F">
        <w:rPr>
          <w:sz w:val="28"/>
          <w:szCs w:val="28"/>
        </w:rPr>
        <w:t>.</w:t>
      </w:r>
      <w:r w:rsidR="00CB6C3E" w:rsidRPr="0094547F">
        <w:rPr>
          <w:i/>
          <w:sz w:val="28"/>
          <w:szCs w:val="28"/>
        </w:rPr>
        <w:t xml:space="preserve">  </w:t>
      </w:r>
    </w:p>
    <w:p w14:paraId="5F68D3EC" w14:textId="1AA3C5F1" w:rsidR="00CB6C3E" w:rsidRPr="0094547F" w:rsidRDefault="00CB6C3E" w:rsidP="00081057">
      <w:pPr>
        <w:spacing w:line="276" w:lineRule="auto"/>
        <w:ind w:left="10"/>
        <w:rPr>
          <w:sz w:val="28"/>
          <w:szCs w:val="28"/>
        </w:rPr>
      </w:pPr>
      <w:r w:rsidRPr="0094547F">
        <w:rPr>
          <w:sz w:val="28"/>
          <w:szCs w:val="28"/>
        </w:rPr>
        <w:t xml:space="preserve"> A PPE hub was established at the start of the pandemic using staff seconded in from other areas.  The model was reviewed during the course of the year to build a more  sustainable model and to include the distribution of testing kits to community services.  The Joint  Community Equipment Store took over responsibility for distributing PPE and testing kits with  ongoing support from a programme manager to ensure the smooth operation of the service.   </w:t>
      </w:r>
    </w:p>
    <w:p w14:paraId="6A08B981" w14:textId="77777777" w:rsidR="00B430CC" w:rsidRPr="0094547F" w:rsidRDefault="00B430CC" w:rsidP="00081057">
      <w:pPr>
        <w:spacing w:line="276" w:lineRule="auto"/>
        <w:rPr>
          <w:b/>
          <w:bCs/>
          <w:sz w:val="28"/>
          <w:szCs w:val="28"/>
          <w:u w:val="single"/>
        </w:rPr>
      </w:pPr>
    </w:p>
    <w:p w14:paraId="76CFAE67" w14:textId="77777777" w:rsidR="00B430CC" w:rsidRPr="0094547F" w:rsidRDefault="00B430CC" w:rsidP="00081057">
      <w:pPr>
        <w:spacing w:line="276" w:lineRule="auto"/>
        <w:rPr>
          <w:b/>
          <w:bCs/>
          <w:sz w:val="28"/>
          <w:szCs w:val="28"/>
          <w:u w:val="single"/>
        </w:rPr>
      </w:pPr>
    </w:p>
    <w:p w14:paraId="5D63EC77" w14:textId="6BC16F17" w:rsidR="00356A8C" w:rsidRPr="0094547F" w:rsidRDefault="00753275" w:rsidP="00081057">
      <w:pPr>
        <w:spacing w:line="276" w:lineRule="auto"/>
        <w:rPr>
          <w:sz w:val="28"/>
          <w:szCs w:val="28"/>
        </w:rPr>
      </w:pPr>
      <w:r w:rsidRPr="0094547F">
        <w:rPr>
          <w:b/>
          <w:bCs/>
          <w:sz w:val="28"/>
          <w:szCs w:val="28"/>
          <w:u w:val="single"/>
        </w:rPr>
        <w:t>Prostate Cancer</w:t>
      </w:r>
      <w:r w:rsidRPr="0094547F">
        <w:rPr>
          <w:sz w:val="28"/>
          <w:szCs w:val="28"/>
        </w:rPr>
        <w:t>.</w:t>
      </w:r>
    </w:p>
    <w:p w14:paraId="3A27075E" w14:textId="0C133B79" w:rsidR="00753275" w:rsidRPr="0094547F" w:rsidRDefault="00753275" w:rsidP="00081057">
      <w:pPr>
        <w:spacing w:line="276" w:lineRule="auto"/>
        <w:rPr>
          <w:sz w:val="28"/>
          <w:szCs w:val="28"/>
        </w:rPr>
      </w:pPr>
      <w:r w:rsidRPr="0094547F">
        <w:rPr>
          <w:sz w:val="28"/>
          <w:szCs w:val="28"/>
        </w:rPr>
        <w:t xml:space="preserve">Prostate is the most common cancer in men in the UK with over 40,000 new cases diagnosed every year.   West Lothian Prostate Cancer Support Group are here to help both parents and families.   For more details contact Charlie Hogg on 01506 845981 or email </w:t>
      </w:r>
      <w:hyperlink r:id="rId9" w:history="1">
        <w:r w:rsidRPr="0094547F">
          <w:rPr>
            <w:rStyle w:val="Hyperlink"/>
            <w:color w:val="auto"/>
            <w:sz w:val="28"/>
            <w:szCs w:val="28"/>
          </w:rPr>
          <w:t>charliehogg@blueyonder.co.uk</w:t>
        </w:r>
      </w:hyperlink>
    </w:p>
    <w:p w14:paraId="0B83A056" w14:textId="62643A8C" w:rsidR="00753275" w:rsidRPr="0094547F" w:rsidRDefault="00753275" w:rsidP="00081057">
      <w:pPr>
        <w:spacing w:line="276" w:lineRule="auto"/>
        <w:rPr>
          <w:sz w:val="28"/>
          <w:szCs w:val="28"/>
        </w:rPr>
      </w:pPr>
      <w:r w:rsidRPr="0094547F">
        <w:rPr>
          <w:sz w:val="28"/>
          <w:szCs w:val="28"/>
        </w:rPr>
        <w:t xml:space="preserve"> </w:t>
      </w:r>
    </w:p>
    <w:p w14:paraId="57EE39FB" w14:textId="7E0F5306" w:rsidR="00753275" w:rsidRPr="0094547F" w:rsidRDefault="00753275" w:rsidP="00081057">
      <w:pPr>
        <w:spacing w:line="276" w:lineRule="auto"/>
        <w:rPr>
          <w:sz w:val="28"/>
          <w:szCs w:val="28"/>
        </w:rPr>
      </w:pPr>
    </w:p>
    <w:p w14:paraId="3271A599" w14:textId="524F9947" w:rsidR="00356A8C" w:rsidRPr="0094547F" w:rsidRDefault="00356A8C" w:rsidP="00081057">
      <w:pPr>
        <w:spacing w:line="276" w:lineRule="auto"/>
        <w:rPr>
          <w:sz w:val="28"/>
          <w:szCs w:val="28"/>
        </w:rPr>
      </w:pPr>
      <w:r w:rsidRPr="0094547F">
        <w:rPr>
          <w:b/>
          <w:bCs/>
          <w:sz w:val="28"/>
          <w:szCs w:val="28"/>
          <w:u w:val="single"/>
        </w:rPr>
        <w:t>Drug-related Deaths</w:t>
      </w:r>
      <w:r w:rsidRPr="0094547F">
        <w:rPr>
          <w:sz w:val="28"/>
          <w:szCs w:val="28"/>
        </w:rPr>
        <w:t>.</w:t>
      </w:r>
    </w:p>
    <w:p w14:paraId="3625D317" w14:textId="44F9629E" w:rsidR="00356A8C" w:rsidRPr="0094547F" w:rsidRDefault="00356A8C" w:rsidP="00081057">
      <w:pPr>
        <w:spacing w:line="276" w:lineRule="auto"/>
        <w:rPr>
          <w:sz w:val="28"/>
          <w:szCs w:val="28"/>
        </w:rPr>
      </w:pPr>
      <w:r w:rsidRPr="0094547F">
        <w:rPr>
          <w:sz w:val="28"/>
          <w:szCs w:val="28"/>
        </w:rPr>
        <w:t>The Royal College of Physicians of Edinburgh has launched a new report on drug-related deaths in Scotland.   The report recognises that the crisis is complex, but says much more can be done, including action on harm reduction and on the social determinants of drug use.</w:t>
      </w:r>
    </w:p>
    <w:p w14:paraId="2E492EA7" w14:textId="21633243" w:rsidR="00356A8C" w:rsidRPr="0094547F" w:rsidRDefault="00356A8C" w:rsidP="00081057">
      <w:pPr>
        <w:spacing w:line="276" w:lineRule="auto"/>
        <w:rPr>
          <w:sz w:val="28"/>
          <w:szCs w:val="28"/>
        </w:rPr>
      </w:pPr>
      <w:r w:rsidRPr="0094547F">
        <w:rPr>
          <w:sz w:val="28"/>
          <w:szCs w:val="28"/>
        </w:rPr>
        <w:t>The College believes in bold policies, such as the decriminalisation of the possession of drugs, safe drug consumption facilities, and rolling out a heroin assisted treatment programme in all major centres in Scotland should be considered.</w:t>
      </w:r>
    </w:p>
    <w:p w14:paraId="758BE617" w14:textId="54898617" w:rsidR="00E94CD8" w:rsidRPr="0094547F" w:rsidRDefault="00E94CD8" w:rsidP="00081057">
      <w:pPr>
        <w:spacing w:line="276" w:lineRule="auto"/>
        <w:rPr>
          <w:sz w:val="28"/>
          <w:szCs w:val="28"/>
        </w:rPr>
      </w:pPr>
      <w:r w:rsidRPr="0094547F">
        <w:rPr>
          <w:sz w:val="28"/>
          <w:szCs w:val="28"/>
        </w:rPr>
        <w:t>Urgent research is required to examine the links between poverty and drug-related deaths, including the impact of COVID-19 on drug use.   There is also an urgent need to study and understand complex poly-drug use, ass National Records of Scotland data for 2019 show that the number of drug-related deaths of people who took more than one substance was 94%.</w:t>
      </w:r>
    </w:p>
    <w:p w14:paraId="3AE9F34D" w14:textId="69B9D5E2" w:rsidR="00E94CD8" w:rsidRPr="0094547F" w:rsidRDefault="00E94CD8" w:rsidP="00081057">
      <w:pPr>
        <w:spacing w:line="276" w:lineRule="auto"/>
        <w:rPr>
          <w:sz w:val="28"/>
          <w:szCs w:val="28"/>
        </w:rPr>
      </w:pPr>
      <w:r w:rsidRPr="0094547F">
        <w:rPr>
          <w:sz w:val="28"/>
          <w:szCs w:val="28"/>
        </w:rPr>
        <w:t xml:space="preserve">The College is calling for more joined up care for people who use drugs, as well as support for those who have completed rehab orb who have left hospital after being admitted for drug overdose.   </w:t>
      </w:r>
      <w:r w:rsidRPr="0094547F">
        <w:rPr>
          <w:b/>
          <w:bCs/>
          <w:sz w:val="28"/>
          <w:szCs w:val="28"/>
        </w:rPr>
        <w:t>The College’s report makes 5 key recommendations</w:t>
      </w:r>
      <w:r w:rsidRPr="0094547F">
        <w:rPr>
          <w:sz w:val="28"/>
          <w:szCs w:val="28"/>
        </w:rPr>
        <w:t>:</w:t>
      </w:r>
    </w:p>
    <w:p w14:paraId="23A5E768" w14:textId="35BD62A7" w:rsidR="00E94CD8" w:rsidRPr="0094547F" w:rsidRDefault="00E94CD8" w:rsidP="00081057">
      <w:pPr>
        <w:pStyle w:val="ListParagraph"/>
        <w:numPr>
          <w:ilvl w:val="0"/>
          <w:numId w:val="28"/>
        </w:numPr>
        <w:spacing w:line="276" w:lineRule="auto"/>
        <w:rPr>
          <w:sz w:val="28"/>
          <w:szCs w:val="28"/>
        </w:rPr>
      </w:pPr>
      <w:r w:rsidRPr="0094547F">
        <w:rPr>
          <w:b/>
          <w:bCs/>
          <w:sz w:val="28"/>
          <w:szCs w:val="28"/>
        </w:rPr>
        <w:t>Decriminalisation</w:t>
      </w:r>
      <w:r w:rsidRPr="0094547F">
        <w:rPr>
          <w:sz w:val="28"/>
          <w:szCs w:val="28"/>
        </w:rPr>
        <w:t>:   The Scottish and UK Governments must give evidence-based consideration to the decriminalisation of drug use.</w:t>
      </w:r>
    </w:p>
    <w:p w14:paraId="3D7E61B5" w14:textId="3D31FEF2" w:rsidR="00E94CD8" w:rsidRPr="0094547F" w:rsidRDefault="00A32E51" w:rsidP="00081057">
      <w:pPr>
        <w:pStyle w:val="ListParagraph"/>
        <w:numPr>
          <w:ilvl w:val="0"/>
          <w:numId w:val="28"/>
        </w:numPr>
        <w:spacing w:line="276" w:lineRule="auto"/>
        <w:rPr>
          <w:sz w:val="28"/>
          <w:szCs w:val="28"/>
        </w:rPr>
      </w:pPr>
      <w:r w:rsidRPr="0094547F">
        <w:rPr>
          <w:b/>
          <w:bCs/>
          <w:sz w:val="28"/>
          <w:szCs w:val="28"/>
        </w:rPr>
        <w:t>Constructive political debate</w:t>
      </w:r>
      <w:r w:rsidRPr="0094547F">
        <w:rPr>
          <w:sz w:val="28"/>
          <w:szCs w:val="28"/>
        </w:rPr>
        <w:t>:   The College calls on politicians to work constructively together on drug-related deaths, and to listen carefully to the views of front-line clinicians and researchers.</w:t>
      </w:r>
    </w:p>
    <w:p w14:paraId="420E6A32" w14:textId="48C2FFD1" w:rsidR="00A32E51" w:rsidRPr="0094547F" w:rsidRDefault="00A32E51" w:rsidP="00081057">
      <w:pPr>
        <w:pStyle w:val="ListParagraph"/>
        <w:numPr>
          <w:ilvl w:val="0"/>
          <w:numId w:val="28"/>
        </w:numPr>
        <w:spacing w:line="276" w:lineRule="auto"/>
        <w:rPr>
          <w:sz w:val="28"/>
          <w:szCs w:val="28"/>
        </w:rPr>
      </w:pPr>
      <w:r w:rsidRPr="0094547F">
        <w:rPr>
          <w:b/>
          <w:bCs/>
          <w:sz w:val="28"/>
          <w:szCs w:val="28"/>
        </w:rPr>
        <w:t>Cross party consensus</w:t>
      </w:r>
      <w:r w:rsidRPr="0094547F">
        <w:rPr>
          <w:sz w:val="28"/>
          <w:szCs w:val="28"/>
        </w:rPr>
        <w:t>:   Continued and increasing cross-party and cross-discipline engagement is required to effectively manage drug-related deaths and deliver real and measurable change.</w:t>
      </w:r>
    </w:p>
    <w:p w14:paraId="7BDCCCAA" w14:textId="317D934D" w:rsidR="00A32E51" w:rsidRPr="0094547F" w:rsidRDefault="00A32E51" w:rsidP="00081057">
      <w:pPr>
        <w:pStyle w:val="ListParagraph"/>
        <w:numPr>
          <w:ilvl w:val="0"/>
          <w:numId w:val="28"/>
        </w:numPr>
        <w:spacing w:line="276" w:lineRule="auto"/>
        <w:rPr>
          <w:sz w:val="28"/>
          <w:szCs w:val="28"/>
        </w:rPr>
      </w:pPr>
      <w:r w:rsidRPr="0094547F">
        <w:rPr>
          <w:b/>
          <w:bCs/>
          <w:sz w:val="28"/>
          <w:szCs w:val="28"/>
        </w:rPr>
        <w:t>Socio</w:t>
      </w:r>
      <w:r w:rsidRPr="0094547F">
        <w:rPr>
          <w:sz w:val="28"/>
          <w:szCs w:val="28"/>
        </w:rPr>
        <w:t>-economic factors:   The UK and Scottish Governments must work together to address the socio-economic factors</w:t>
      </w:r>
      <w:r w:rsidR="00E749DC" w:rsidRPr="0094547F">
        <w:rPr>
          <w:sz w:val="28"/>
          <w:szCs w:val="28"/>
        </w:rPr>
        <w:t xml:space="preserve"> </w:t>
      </w:r>
      <w:r w:rsidRPr="0094547F">
        <w:rPr>
          <w:sz w:val="28"/>
          <w:szCs w:val="28"/>
        </w:rPr>
        <w:t>associated with drug use such as employment and income</w:t>
      </w:r>
      <w:r w:rsidR="00E749DC" w:rsidRPr="0094547F">
        <w:rPr>
          <w:sz w:val="28"/>
          <w:szCs w:val="28"/>
        </w:rPr>
        <w:t>, social security, education, public health, support services and housing – as well as the physical and psychological factors.</w:t>
      </w:r>
    </w:p>
    <w:p w14:paraId="3988D0BB" w14:textId="40EB6C6D" w:rsidR="00E749DC" w:rsidRPr="0094547F" w:rsidRDefault="00E749DC" w:rsidP="00081057">
      <w:pPr>
        <w:pStyle w:val="ListParagraph"/>
        <w:numPr>
          <w:ilvl w:val="0"/>
          <w:numId w:val="28"/>
        </w:numPr>
        <w:spacing w:line="276" w:lineRule="auto"/>
        <w:rPr>
          <w:sz w:val="28"/>
          <w:szCs w:val="28"/>
        </w:rPr>
      </w:pPr>
      <w:r w:rsidRPr="0094547F">
        <w:rPr>
          <w:b/>
          <w:bCs/>
          <w:sz w:val="28"/>
          <w:szCs w:val="28"/>
        </w:rPr>
        <w:t>The leaders of the medical community</w:t>
      </w:r>
      <w:r w:rsidRPr="0094547F">
        <w:rPr>
          <w:sz w:val="28"/>
          <w:szCs w:val="28"/>
        </w:rPr>
        <w:t xml:space="preserve"> must support educational initiatives which maximise the involvement of all sectors of medicine in managing problems associated with drug and alcohol dependency.   </w:t>
      </w:r>
    </w:p>
    <w:p w14:paraId="2AB1DA7E" w14:textId="425C5438" w:rsidR="00B1047A" w:rsidRPr="0094547F" w:rsidRDefault="00E749DC" w:rsidP="00081057">
      <w:pPr>
        <w:spacing w:line="276" w:lineRule="auto"/>
        <w:rPr>
          <w:sz w:val="28"/>
          <w:szCs w:val="28"/>
        </w:rPr>
      </w:pPr>
      <w:r w:rsidRPr="0094547F">
        <w:rPr>
          <w:sz w:val="28"/>
          <w:szCs w:val="28"/>
        </w:rPr>
        <w:t>Drug-related deaths is a complex issue caused by a wide range of factors including high levels of deprivation in the most affected communities, an ageing population whom use or have used drugs in the past, psychological trauma, high-risk patterns of drug use, the</w:t>
      </w:r>
      <w:r w:rsidR="001A17FF" w:rsidRPr="0094547F">
        <w:rPr>
          <w:sz w:val="28"/>
          <w:szCs w:val="28"/>
        </w:rPr>
        <w:t xml:space="preserve"> </w:t>
      </w:r>
      <w:r w:rsidRPr="0094547F">
        <w:rPr>
          <w:sz w:val="28"/>
          <w:szCs w:val="28"/>
        </w:rPr>
        <w:t>risky behaviour of some people who use drugs and stigma by society.</w:t>
      </w:r>
    </w:p>
    <w:p w14:paraId="46F31272" w14:textId="64D7627F" w:rsidR="00A75E76" w:rsidRPr="0094547F" w:rsidRDefault="001A17FF" w:rsidP="00081057">
      <w:pPr>
        <w:spacing w:line="276" w:lineRule="auto"/>
        <w:rPr>
          <w:sz w:val="28"/>
          <w:szCs w:val="28"/>
        </w:rPr>
      </w:pPr>
      <w:r w:rsidRPr="0094547F">
        <w:rPr>
          <w:sz w:val="28"/>
          <w:szCs w:val="28"/>
        </w:rPr>
        <w:t>A new minister for drugs policy – Angela Constance  – has been appointed.   The College supports her move to roll out naloxone kits (</w:t>
      </w:r>
      <w:r w:rsidRPr="0094547F">
        <w:rPr>
          <w:i/>
          <w:iCs/>
          <w:sz w:val="28"/>
          <w:szCs w:val="28"/>
        </w:rPr>
        <w:t>I mentioned this in previous reports</w:t>
      </w:r>
      <w:r w:rsidRPr="0094547F">
        <w:rPr>
          <w:sz w:val="28"/>
          <w:szCs w:val="28"/>
        </w:rPr>
        <w:t>) to help save lives of people who use drugs.</w:t>
      </w:r>
    </w:p>
    <w:p w14:paraId="568E6587" w14:textId="1C03557B" w:rsidR="0060150F" w:rsidRPr="0094547F" w:rsidRDefault="001A17FF" w:rsidP="00081057">
      <w:pPr>
        <w:spacing w:line="276" w:lineRule="auto"/>
        <w:rPr>
          <w:sz w:val="28"/>
          <w:szCs w:val="28"/>
        </w:rPr>
      </w:pPr>
      <w:r w:rsidRPr="0094547F">
        <w:rPr>
          <w:sz w:val="28"/>
          <w:szCs w:val="28"/>
        </w:rPr>
        <w:t>The College is calling on her to maintain an “open dialogue” with the wider medical community on policies which could give people who use drugs person-centred care, in the right place, at the right time.</w:t>
      </w:r>
    </w:p>
    <w:p w14:paraId="1ED66F42" w14:textId="77777777" w:rsidR="004D2D7B" w:rsidRPr="0094547F" w:rsidRDefault="004D2D7B" w:rsidP="00081057">
      <w:pPr>
        <w:spacing w:after="0" w:line="276" w:lineRule="auto"/>
        <w:ind w:left="10"/>
        <w:rPr>
          <w:b/>
          <w:bCs/>
          <w:sz w:val="28"/>
          <w:szCs w:val="28"/>
          <w:u w:val="single"/>
        </w:rPr>
      </w:pPr>
    </w:p>
    <w:p w14:paraId="27EA0953" w14:textId="77777777" w:rsidR="004D2D7B" w:rsidRPr="0094547F" w:rsidRDefault="004D2D7B" w:rsidP="00081057">
      <w:pPr>
        <w:spacing w:after="0" w:line="276" w:lineRule="auto"/>
        <w:ind w:left="10"/>
        <w:rPr>
          <w:b/>
          <w:bCs/>
          <w:sz w:val="28"/>
          <w:szCs w:val="28"/>
          <w:u w:val="single"/>
        </w:rPr>
      </w:pPr>
    </w:p>
    <w:p w14:paraId="22B285E4" w14:textId="2377043B" w:rsidR="00F72DD2" w:rsidRPr="0094547F" w:rsidRDefault="00F72DD2" w:rsidP="00081057">
      <w:pPr>
        <w:spacing w:after="0" w:line="276" w:lineRule="auto"/>
        <w:ind w:left="10"/>
        <w:rPr>
          <w:sz w:val="28"/>
          <w:szCs w:val="28"/>
        </w:rPr>
      </w:pPr>
      <w:r w:rsidRPr="0094547F">
        <w:rPr>
          <w:b/>
          <w:bCs/>
          <w:sz w:val="28"/>
          <w:szCs w:val="28"/>
          <w:u w:val="single"/>
        </w:rPr>
        <w:t>Caring For Adults West Lothian</w:t>
      </w:r>
      <w:r w:rsidRPr="0094547F">
        <w:rPr>
          <w:sz w:val="28"/>
          <w:szCs w:val="28"/>
        </w:rPr>
        <w:t>.</w:t>
      </w:r>
    </w:p>
    <w:p w14:paraId="35C743E9" w14:textId="77777777" w:rsidR="00F72DD2" w:rsidRPr="0094547F" w:rsidRDefault="00F72DD2" w:rsidP="00081057">
      <w:pPr>
        <w:spacing w:line="276" w:lineRule="auto"/>
        <w:ind w:left="10"/>
        <w:rPr>
          <w:sz w:val="28"/>
          <w:szCs w:val="28"/>
        </w:rPr>
      </w:pPr>
      <w:r w:rsidRPr="0094547F">
        <w:rPr>
          <w:sz w:val="28"/>
          <w:szCs w:val="28"/>
        </w:rPr>
        <w:t xml:space="preserve"> Practice Team referral rates remain consistently high.  Adult Support &amp; Protection issues, in the  main, relate to mental health and increases in suicidal ideation or alcohol/drug  intoxication/withdrawal. The Team have been conscious of carer anxiety as an issue, with carers  reluctant to access support due to risk of contracting the virus.  It is hoped this will ease as  individuals and carers start to receive the vaccination.  For those who are experiencing high  levels of carer stress the team have been able to respond through either an increase in their day  service provision or accessing respite support. </w:t>
      </w:r>
    </w:p>
    <w:p w14:paraId="38851172" w14:textId="77777777" w:rsidR="00F72DD2" w:rsidRPr="0094547F" w:rsidRDefault="00F72DD2" w:rsidP="00081057">
      <w:pPr>
        <w:spacing w:line="276" w:lineRule="auto"/>
        <w:ind w:left="10"/>
        <w:rPr>
          <w:sz w:val="28"/>
          <w:szCs w:val="28"/>
        </w:rPr>
      </w:pPr>
      <w:r w:rsidRPr="0094547F">
        <w:rPr>
          <w:sz w:val="28"/>
          <w:szCs w:val="28"/>
        </w:rPr>
        <w:t xml:space="preserve"> Day Centres are maintaining a level of service delivery for those who are able/wanting to access  the support.  For those who are not they are providing regular contact either through a  programme of online activities or through garden/door step visits.   The Council Executive recently approved suspension of contributions  payments for individuals who have decided not to attend day centre provision at the current time.  </w:t>
      </w:r>
    </w:p>
    <w:p w14:paraId="63FB070C" w14:textId="11B1FB32" w:rsidR="00F72DD2" w:rsidRPr="0094547F" w:rsidRDefault="00F72DD2" w:rsidP="00081057">
      <w:pPr>
        <w:spacing w:line="276" w:lineRule="auto"/>
        <w:ind w:left="10"/>
        <w:rPr>
          <w:sz w:val="28"/>
          <w:szCs w:val="28"/>
        </w:rPr>
      </w:pPr>
      <w:r w:rsidRPr="0094547F">
        <w:rPr>
          <w:sz w:val="28"/>
          <w:szCs w:val="28"/>
        </w:rPr>
        <w:t xml:space="preserve"> The IJB has two residential units, one long term (Deans) and one respite (Burnside). Respite  provision has remobilised, however uptake has been limited. This is for various reasons including  availability of activities that Burnside can provide (i.e. they would usually go day trips on public  transport etc.) or concerns about exposure to Covid in the community.  For those who are  choosing to access respite they are complying with the testing and request to self-isolate until  admission (no more than 72 hours). Deans have rem</w:t>
      </w:r>
      <w:r w:rsidR="00072BA2" w:rsidRPr="0094547F">
        <w:rPr>
          <w:sz w:val="28"/>
          <w:szCs w:val="28"/>
        </w:rPr>
        <w:t>a</w:t>
      </w:r>
      <w:r w:rsidRPr="0094547F">
        <w:rPr>
          <w:sz w:val="28"/>
          <w:szCs w:val="28"/>
        </w:rPr>
        <w:t>ined open throughout due to the nature of  service provision. Both staff and residents have remained well throughout and majority of staff and  residents have now received their vaccination.</w:t>
      </w:r>
    </w:p>
    <w:p w14:paraId="304A3FE3" w14:textId="7F6CB527" w:rsidR="00F72DD2" w:rsidRPr="0094547F" w:rsidRDefault="00F72DD2" w:rsidP="00081057">
      <w:pPr>
        <w:spacing w:line="276" w:lineRule="auto"/>
        <w:ind w:left="10"/>
        <w:rPr>
          <w:sz w:val="28"/>
          <w:szCs w:val="28"/>
        </w:rPr>
      </w:pPr>
      <w:r w:rsidRPr="0094547F">
        <w:rPr>
          <w:sz w:val="28"/>
          <w:szCs w:val="28"/>
        </w:rPr>
        <w:t xml:space="preserve">There are 13 additional adult residential resources in West Lothian, delivering  services for adults with a learning disability. These resources are managed by a range of  providers and vary in size from 3 residents up to 8.  In the main these resources have not  experienced the same impact as older peoples care homes. To date there have been two Covid  outbreaks within these resources.  Staffing levels have been maintained and whilst there has been some sickness absence this is </w:t>
      </w:r>
      <w:r w:rsidR="00072BA2" w:rsidRPr="0094547F">
        <w:rPr>
          <w:sz w:val="28"/>
          <w:szCs w:val="28"/>
        </w:rPr>
        <w:t>in</w:t>
      </w:r>
      <w:r w:rsidRPr="0094547F">
        <w:rPr>
          <w:sz w:val="28"/>
          <w:szCs w:val="28"/>
        </w:rPr>
        <w:t xml:space="preserve"> the main not related to Covid.</w:t>
      </w:r>
    </w:p>
    <w:p w14:paraId="308969F4" w14:textId="2B81A9DA" w:rsidR="00F72DD2" w:rsidRPr="0094547F" w:rsidRDefault="00F72DD2" w:rsidP="00081057">
      <w:pPr>
        <w:spacing w:line="276" w:lineRule="auto"/>
        <w:rPr>
          <w:sz w:val="28"/>
          <w:szCs w:val="28"/>
        </w:rPr>
      </w:pPr>
    </w:p>
    <w:p w14:paraId="7EE565E2" w14:textId="27D0AA7F" w:rsidR="009F1903" w:rsidRPr="0094547F" w:rsidRDefault="009F1903" w:rsidP="00081057">
      <w:pPr>
        <w:spacing w:line="276" w:lineRule="auto"/>
        <w:rPr>
          <w:b/>
          <w:bCs/>
          <w:sz w:val="28"/>
          <w:szCs w:val="28"/>
          <w:u w:val="single"/>
        </w:rPr>
      </w:pPr>
      <w:r w:rsidRPr="0094547F">
        <w:rPr>
          <w:b/>
          <w:bCs/>
          <w:sz w:val="28"/>
          <w:szCs w:val="28"/>
          <w:u w:val="single"/>
        </w:rPr>
        <w:t xml:space="preserve">Scottish Budget </w:t>
      </w:r>
      <w:r w:rsidR="008C5C21" w:rsidRPr="0094547F">
        <w:rPr>
          <w:b/>
          <w:bCs/>
          <w:sz w:val="28"/>
          <w:szCs w:val="28"/>
          <w:u w:val="single"/>
        </w:rPr>
        <w:t>2</w:t>
      </w:r>
      <w:r w:rsidRPr="0094547F">
        <w:rPr>
          <w:b/>
          <w:bCs/>
          <w:sz w:val="28"/>
          <w:szCs w:val="28"/>
          <w:u w:val="single"/>
        </w:rPr>
        <w:t>021</w:t>
      </w:r>
      <w:r w:rsidR="008C5C21" w:rsidRPr="0094547F">
        <w:rPr>
          <w:b/>
          <w:bCs/>
          <w:sz w:val="28"/>
          <w:szCs w:val="28"/>
          <w:u w:val="single"/>
        </w:rPr>
        <w:t>/22</w:t>
      </w:r>
    </w:p>
    <w:p w14:paraId="30491633" w14:textId="2A98BFDC" w:rsidR="009F1903" w:rsidRPr="0094547F" w:rsidRDefault="00A43493" w:rsidP="00081057">
      <w:pPr>
        <w:spacing w:after="2" w:line="276" w:lineRule="auto"/>
        <w:ind w:left="1" w:right="58"/>
        <w:rPr>
          <w:sz w:val="28"/>
          <w:szCs w:val="28"/>
        </w:rPr>
      </w:pPr>
      <w:r w:rsidRPr="0094547F">
        <w:rPr>
          <w:sz w:val="28"/>
          <w:szCs w:val="28"/>
        </w:rPr>
        <w:t>The Cabinet Secretary, in a statement to the Scottish Parliament on 28 January 2021, announced the Scottish Draft Budget 2021/22.</w:t>
      </w:r>
      <w:r w:rsidR="000876E2" w:rsidRPr="0094547F">
        <w:rPr>
          <w:sz w:val="28"/>
          <w:szCs w:val="28"/>
        </w:rPr>
        <w:t xml:space="preserve">   </w:t>
      </w:r>
      <w:r w:rsidRPr="0094547F">
        <w:rPr>
          <w:sz w:val="28"/>
          <w:szCs w:val="28"/>
        </w:rPr>
        <w:t xml:space="preserve"> The final budget approved on 9 March 2021 reflected additional funding allocations from the UK Government. This allowed for a range of additional measures to be incorporated to meet the costs of Covid-19, support the recovery from the pandemic and introduce new initiatives for young people and the environment.</w:t>
      </w:r>
    </w:p>
    <w:p w14:paraId="77A52251" w14:textId="5F8232C9" w:rsidR="006C4D0B" w:rsidRPr="0094547F" w:rsidRDefault="006D44D7" w:rsidP="00081057">
      <w:pPr>
        <w:spacing w:line="276" w:lineRule="auto"/>
        <w:rPr>
          <w:sz w:val="28"/>
          <w:szCs w:val="28"/>
        </w:rPr>
      </w:pPr>
      <w:r w:rsidRPr="0094547F">
        <w:rPr>
          <w:b/>
          <w:bCs/>
          <w:sz w:val="28"/>
          <w:szCs w:val="28"/>
        </w:rPr>
        <w:t>In overall terms</w:t>
      </w:r>
      <w:r w:rsidRPr="0094547F">
        <w:rPr>
          <w:sz w:val="28"/>
          <w:szCs w:val="28"/>
        </w:rPr>
        <w:t xml:space="preserve"> Scotland’s total proposed spending plans, </w:t>
      </w:r>
      <w:r w:rsidR="000876E2" w:rsidRPr="0094547F">
        <w:rPr>
          <w:sz w:val="28"/>
          <w:szCs w:val="28"/>
        </w:rPr>
        <w:t xml:space="preserve">including both revenue and capital, </w:t>
      </w:r>
      <w:r w:rsidRPr="0094547F">
        <w:rPr>
          <w:sz w:val="28"/>
          <w:szCs w:val="28"/>
        </w:rPr>
        <w:t>as set out in the Budget 2021/22, amount to £54,012 million, an increase of £4,551 million compared to 2020/21</w:t>
      </w:r>
      <w:r w:rsidR="000876E2" w:rsidRPr="0094547F">
        <w:rPr>
          <w:sz w:val="28"/>
          <w:szCs w:val="28"/>
        </w:rPr>
        <w:t xml:space="preserve">, </w:t>
      </w:r>
      <w:r w:rsidR="006C4D0B" w:rsidRPr="0094547F">
        <w:rPr>
          <w:sz w:val="28"/>
          <w:szCs w:val="28"/>
        </w:rPr>
        <w:t xml:space="preserve">with health and sport receiving the biggest increase in funding of £1.69 billion, an 11 per cent increase.  </w:t>
      </w:r>
    </w:p>
    <w:p w14:paraId="169718FC" w14:textId="5FB96B4D" w:rsidR="00683659" w:rsidRPr="0094547F" w:rsidRDefault="006C4D0B" w:rsidP="00081057">
      <w:pPr>
        <w:spacing w:line="276" w:lineRule="auto"/>
        <w:rPr>
          <w:sz w:val="28"/>
          <w:szCs w:val="28"/>
        </w:rPr>
      </w:pPr>
      <w:r w:rsidRPr="0094547F">
        <w:rPr>
          <w:b/>
          <w:bCs/>
          <w:sz w:val="28"/>
          <w:szCs w:val="28"/>
        </w:rPr>
        <w:t>Local government</w:t>
      </w:r>
      <w:r w:rsidRPr="0094547F">
        <w:rPr>
          <w:sz w:val="28"/>
          <w:szCs w:val="28"/>
        </w:rPr>
        <w:t xml:space="preserve"> represents the second largest element of the overall Scottish Budget and the 2021/22 </w:t>
      </w:r>
      <w:r w:rsidR="00683659" w:rsidRPr="0094547F">
        <w:rPr>
          <w:sz w:val="28"/>
          <w:szCs w:val="28"/>
        </w:rPr>
        <w:t xml:space="preserve">revenue </w:t>
      </w:r>
      <w:r w:rsidRPr="0094547F">
        <w:rPr>
          <w:sz w:val="28"/>
          <w:szCs w:val="28"/>
        </w:rPr>
        <w:t xml:space="preserve">funding </w:t>
      </w:r>
      <w:r w:rsidR="00683659" w:rsidRPr="0094547F">
        <w:rPr>
          <w:sz w:val="28"/>
          <w:szCs w:val="28"/>
        </w:rPr>
        <w:t>will increase in cash terms by £326.17 million, a</w:t>
      </w:r>
      <w:r w:rsidRPr="0094547F">
        <w:rPr>
          <w:sz w:val="28"/>
          <w:szCs w:val="28"/>
        </w:rPr>
        <w:t xml:space="preserve"> 2.3% increase.</w:t>
      </w:r>
      <w:r w:rsidR="00683659" w:rsidRPr="0094547F">
        <w:rPr>
          <w:sz w:val="28"/>
          <w:szCs w:val="28"/>
        </w:rPr>
        <w:t xml:space="preserve">   Much of the increase is attributed to the addition of ring-fenced funding which is earmarked for the delivery of Scottish Government priorities.    After accounting for ringfenced funding the actual movement in core revenue funding is an increase of £84.2 million.</w:t>
      </w:r>
    </w:p>
    <w:p w14:paraId="39094513" w14:textId="0AD3F541" w:rsidR="00A43493" w:rsidRPr="0094547F" w:rsidRDefault="000876E2" w:rsidP="00081057">
      <w:pPr>
        <w:spacing w:line="276" w:lineRule="auto"/>
        <w:ind w:left="10"/>
        <w:rPr>
          <w:sz w:val="28"/>
          <w:szCs w:val="28"/>
        </w:rPr>
      </w:pPr>
      <w:r w:rsidRPr="0094547F">
        <w:rPr>
          <w:sz w:val="28"/>
          <w:szCs w:val="28"/>
        </w:rPr>
        <w:t>T</w:t>
      </w:r>
      <w:r w:rsidR="009601D1" w:rsidRPr="0094547F">
        <w:rPr>
          <w:sz w:val="28"/>
          <w:szCs w:val="28"/>
        </w:rPr>
        <w:t xml:space="preserve">he </w:t>
      </w:r>
      <w:r w:rsidR="009601D1" w:rsidRPr="0094547F">
        <w:rPr>
          <w:b/>
          <w:bCs/>
          <w:sz w:val="28"/>
          <w:szCs w:val="28"/>
        </w:rPr>
        <w:t>public sector pay</w:t>
      </w:r>
      <w:r w:rsidR="009601D1" w:rsidRPr="0094547F">
        <w:rPr>
          <w:sz w:val="28"/>
          <w:szCs w:val="28"/>
        </w:rPr>
        <w:t xml:space="preserve"> policy applies to staff under the Scottish Governments’ remit, so does not include local government.  The public sector pay policy for 2021/22 was announced alongside the draft Scottish Budget 2021/22. It included a 3% rise for those earning up to £25,000 with a cap of £750 and a 1% rise for those earning over £25,000 with the maximum pay uplift for those earning over £80,000 being £800. This was subsequently enhanced as part of the final budget approved to reflect a £800 pay rise for workers earning up to £25,000 and a 2% uplift for those earning up to £40,000.</w:t>
      </w:r>
    </w:p>
    <w:p w14:paraId="3D5FCA56" w14:textId="77777777" w:rsidR="004D2D7B" w:rsidRPr="0094547F" w:rsidRDefault="008C6174" w:rsidP="00081057">
      <w:pPr>
        <w:spacing w:line="276" w:lineRule="auto"/>
        <w:ind w:left="10"/>
        <w:rPr>
          <w:sz w:val="28"/>
          <w:szCs w:val="28"/>
        </w:rPr>
      </w:pPr>
      <w:r w:rsidRPr="0094547F">
        <w:rPr>
          <w:sz w:val="28"/>
          <w:szCs w:val="28"/>
        </w:rPr>
        <w:t>T</w:t>
      </w:r>
      <w:r w:rsidR="009601D1" w:rsidRPr="0094547F">
        <w:rPr>
          <w:sz w:val="28"/>
          <w:szCs w:val="28"/>
        </w:rPr>
        <w:t xml:space="preserve">he Scotland Act 2016 </w:t>
      </w:r>
      <w:r w:rsidR="009601D1" w:rsidRPr="0094547F">
        <w:rPr>
          <w:b/>
          <w:bCs/>
          <w:sz w:val="28"/>
          <w:szCs w:val="28"/>
        </w:rPr>
        <w:t>devolved various areas of social security</w:t>
      </w:r>
      <w:r w:rsidR="009601D1" w:rsidRPr="0094547F">
        <w:rPr>
          <w:sz w:val="28"/>
          <w:szCs w:val="28"/>
        </w:rPr>
        <w:t xml:space="preserve"> to Scotland – mainly related to carers and disability benefits. The Social Security (Scotland) Act 2018 received Royal Assent on 1 June 2018, with Scottish social security benefits now being delivered.</w:t>
      </w:r>
    </w:p>
    <w:p w14:paraId="631462B5" w14:textId="77777777" w:rsidR="004D2D7B" w:rsidRPr="0094547F" w:rsidRDefault="004D2D7B" w:rsidP="00081057">
      <w:pPr>
        <w:spacing w:line="276" w:lineRule="auto"/>
        <w:ind w:left="10"/>
        <w:rPr>
          <w:sz w:val="28"/>
          <w:szCs w:val="28"/>
        </w:rPr>
      </w:pPr>
    </w:p>
    <w:p w14:paraId="58BA5A3E" w14:textId="1EE21A37" w:rsidR="009601D1" w:rsidRPr="0094547F" w:rsidRDefault="009601D1" w:rsidP="00081057">
      <w:pPr>
        <w:spacing w:line="276" w:lineRule="auto"/>
        <w:ind w:left="10"/>
        <w:rPr>
          <w:sz w:val="28"/>
          <w:szCs w:val="28"/>
        </w:rPr>
      </w:pPr>
      <w:r w:rsidRPr="0094547F">
        <w:rPr>
          <w:sz w:val="28"/>
          <w:szCs w:val="28"/>
        </w:rPr>
        <w:t xml:space="preserve">The Scottish Government has been implementing the devolved powers on a phased basis and new social security powers over Attendance Allowance, Disability Allowance, Industrial Injuries Disablement Allowance, Personal Independence Payments and Severe Disablement Allowance commenced in 2020/21.  </w:t>
      </w:r>
    </w:p>
    <w:p w14:paraId="23B5D7A0" w14:textId="77777777" w:rsidR="009601D1" w:rsidRPr="0094547F" w:rsidRDefault="009601D1" w:rsidP="00081057">
      <w:pPr>
        <w:spacing w:line="276" w:lineRule="auto"/>
        <w:ind w:left="10"/>
        <w:rPr>
          <w:sz w:val="28"/>
          <w:szCs w:val="28"/>
        </w:rPr>
      </w:pPr>
      <w:r w:rsidRPr="0094547F">
        <w:rPr>
          <w:b/>
          <w:bCs/>
          <w:sz w:val="28"/>
          <w:szCs w:val="28"/>
        </w:rPr>
        <w:t>Social security powers transferred</w:t>
      </w:r>
      <w:r w:rsidRPr="0094547F">
        <w:rPr>
          <w:sz w:val="28"/>
          <w:szCs w:val="28"/>
        </w:rPr>
        <w:t xml:space="preserve"> to Scotland need to be managed within HM Treasury budget control limits and this has introduced increased volatility into the Scottish Budget. Any increase in demand against what has been forecast by the SFC needs to be managed through a combination of drawing down funding from the Scotland reserve, utilising resource borrowing powers or in-year adjustments to other budgets. </w:t>
      </w:r>
    </w:p>
    <w:p w14:paraId="20D5A042" w14:textId="77777777" w:rsidR="009601D1" w:rsidRPr="0094547F" w:rsidRDefault="009601D1" w:rsidP="00081057">
      <w:pPr>
        <w:spacing w:line="276" w:lineRule="auto"/>
        <w:ind w:left="10"/>
        <w:rPr>
          <w:sz w:val="28"/>
          <w:szCs w:val="28"/>
        </w:rPr>
      </w:pPr>
      <w:r w:rsidRPr="0094547F">
        <w:rPr>
          <w:sz w:val="28"/>
          <w:szCs w:val="28"/>
        </w:rPr>
        <w:t xml:space="preserve">The Scottish Government has announced a </w:t>
      </w:r>
      <w:r w:rsidRPr="0094547F">
        <w:rPr>
          <w:b/>
          <w:bCs/>
          <w:sz w:val="28"/>
          <w:szCs w:val="28"/>
        </w:rPr>
        <w:t>budget of £3.590 billion for social security assistance</w:t>
      </w:r>
      <w:r w:rsidRPr="0094547F">
        <w:rPr>
          <w:sz w:val="28"/>
          <w:szCs w:val="28"/>
        </w:rPr>
        <w:t xml:space="preserve">. Spending on three disability payments Personal Independence Payments, Disability Living Allowance and Attendance Allowance dominates the social security portfolio and accounts for 75% of spending.  </w:t>
      </w:r>
    </w:p>
    <w:p w14:paraId="21F60BF2" w14:textId="252437DD" w:rsidR="007A61DA" w:rsidRPr="0094547F" w:rsidRDefault="007A61DA" w:rsidP="00081057">
      <w:pPr>
        <w:spacing w:line="276" w:lineRule="auto"/>
        <w:ind w:left="10"/>
        <w:rPr>
          <w:sz w:val="28"/>
          <w:szCs w:val="28"/>
        </w:rPr>
      </w:pPr>
      <w:r w:rsidRPr="0094547F">
        <w:rPr>
          <w:sz w:val="28"/>
          <w:szCs w:val="28"/>
        </w:rPr>
        <w:t xml:space="preserve">In terms of additional </w:t>
      </w:r>
      <w:r w:rsidRPr="0094547F">
        <w:rPr>
          <w:b/>
          <w:bCs/>
          <w:sz w:val="28"/>
          <w:szCs w:val="28"/>
        </w:rPr>
        <w:t>funding for Social Care</w:t>
      </w:r>
      <w:r w:rsidRPr="0094547F">
        <w:rPr>
          <w:sz w:val="28"/>
          <w:szCs w:val="28"/>
        </w:rPr>
        <w:t>, an additional £72.6 million will be transferred from the Health portfolio to Local Authorities in year for investment in health and social care and mental health services that are delegated to Integration Authorities. The additional £72.6 million includes funding for the Living Wage, uprating of free personal and nursing care payments and the implementation of the Carers Act.</w:t>
      </w:r>
      <w:r w:rsidR="008C6174" w:rsidRPr="0094547F">
        <w:rPr>
          <w:sz w:val="28"/>
          <w:szCs w:val="28"/>
        </w:rPr>
        <w:t xml:space="preserve">   </w:t>
      </w:r>
      <w:r w:rsidRPr="0094547F">
        <w:rPr>
          <w:sz w:val="28"/>
          <w:szCs w:val="28"/>
        </w:rPr>
        <w:t xml:space="preserve">This funding is to be additional to each council’s 2020/21 recurring budgets for social care and not substitutional. This means that the full benefit of this additional funding of £72.6 million is to be allocated to Integration Authority delegated functions. </w:t>
      </w:r>
    </w:p>
    <w:p w14:paraId="22AC17A6" w14:textId="40B384BA" w:rsidR="007A61DA" w:rsidRPr="0094547F" w:rsidRDefault="007A61DA" w:rsidP="00081057">
      <w:pPr>
        <w:spacing w:line="276" w:lineRule="auto"/>
        <w:ind w:left="10"/>
        <w:rPr>
          <w:sz w:val="28"/>
          <w:szCs w:val="28"/>
        </w:rPr>
      </w:pPr>
      <w:r w:rsidRPr="0094547F">
        <w:rPr>
          <w:sz w:val="28"/>
          <w:szCs w:val="28"/>
        </w:rPr>
        <w:t xml:space="preserve">The draft 2021/22 </w:t>
      </w:r>
      <w:r w:rsidRPr="0094547F">
        <w:rPr>
          <w:b/>
          <w:bCs/>
          <w:sz w:val="28"/>
          <w:szCs w:val="28"/>
        </w:rPr>
        <w:t>Scottish Government funding for West Lothian Council</w:t>
      </w:r>
      <w:r w:rsidRPr="0094547F">
        <w:rPr>
          <w:sz w:val="28"/>
          <w:szCs w:val="28"/>
        </w:rPr>
        <w:t xml:space="preserve"> is £354.334 million, which is £12.068 million greater than the equivalent figure in 2020/21.</w:t>
      </w:r>
      <w:r w:rsidR="008C6174" w:rsidRPr="0094547F">
        <w:rPr>
          <w:sz w:val="28"/>
          <w:szCs w:val="28"/>
        </w:rPr>
        <w:t xml:space="preserve">   </w:t>
      </w:r>
      <w:r w:rsidRPr="0094547F">
        <w:rPr>
          <w:sz w:val="28"/>
          <w:szCs w:val="28"/>
        </w:rPr>
        <w:t xml:space="preserve">However, it is important to note that within the West Lothian allocation there is £3.911 million of funding which relates to new additional expenditure commitments for 2021/22 and £2.699 million which is conditional on a council tax freeze. The new additional expenditure commitments include £1.918 million of confirmed funding relating to the council’s share of an additional £72.6 million Scotland wide relating to IJB social care functions. This has been provided to meet the additional costs associated with: </w:t>
      </w:r>
    </w:p>
    <w:p w14:paraId="7C3D6EFF" w14:textId="77777777" w:rsidR="007A61DA" w:rsidRPr="0094547F" w:rsidRDefault="007A61DA" w:rsidP="00081057">
      <w:pPr>
        <w:numPr>
          <w:ilvl w:val="0"/>
          <w:numId w:val="38"/>
        </w:numPr>
        <w:spacing w:after="0" w:line="276" w:lineRule="auto"/>
        <w:ind w:right="24" w:hanging="360"/>
        <w:jc w:val="both"/>
        <w:rPr>
          <w:sz w:val="28"/>
          <w:szCs w:val="28"/>
        </w:rPr>
      </w:pPr>
      <w:r w:rsidRPr="0094547F">
        <w:rPr>
          <w:sz w:val="28"/>
          <w:szCs w:val="28"/>
        </w:rPr>
        <w:t xml:space="preserve">Delivery of Carers Act requirements </w:t>
      </w:r>
    </w:p>
    <w:p w14:paraId="5BD81D41" w14:textId="77777777" w:rsidR="007A61DA" w:rsidRPr="0094547F" w:rsidRDefault="007A61DA" w:rsidP="00081057">
      <w:pPr>
        <w:numPr>
          <w:ilvl w:val="0"/>
          <w:numId w:val="38"/>
        </w:numPr>
        <w:spacing w:after="0" w:line="276" w:lineRule="auto"/>
        <w:ind w:right="24" w:hanging="360"/>
        <w:jc w:val="both"/>
        <w:rPr>
          <w:sz w:val="28"/>
          <w:szCs w:val="28"/>
        </w:rPr>
      </w:pPr>
      <w:r w:rsidRPr="0094547F">
        <w:rPr>
          <w:sz w:val="28"/>
          <w:szCs w:val="28"/>
        </w:rPr>
        <w:t xml:space="preserve">Payment of Living Wage </w:t>
      </w:r>
    </w:p>
    <w:p w14:paraId="0CE720C1" w14:textId="77777777" w:rsidR="007A61DA" w:rsidRPr="0094547F" w:rsidRDefault="007A61DA" w:rsidP="00081057">
      <w:pPr>
        <w:numPr>
          <w:ilvl w:val="0"/>
          <w:numId w:val="38"/>
        </w:numPr>
        <w:spacing w:after="0" w:line="276" w:lineRule="auto"/>
        <w:ind w:right="24" w:hanging="360"/>
        <w:jc w:val="both"/>
        <w:rPr>
          <w:sz w:val="28"/>
          <w:szCs w:val="28"/>
        </w:rPr>
      </w:pPr>
      <w:r w:rsidRPr="0094547F">
        <w:rPr>
          <w:sz w:val="28"/>
          <w:szCs w:val="28"/>
        </w:rPr>
        <w:t xml:space="preserve">Uplift to Free Personal and Nursing Care Allowances </w:t>
      </w:r>
    </w:p>
    <w:p w14:paraId="20070B85" w14:textId="77777777" w:rsidR="008C6174" w:rsidRPr="0094547F" w:rsidRDefault="007A61DA" w:rsidP="00081057">
      <w:pPr>
        <w:spacing w:line="276" w:lineRule="auto"/>
        <w:rPr>
          <w:sz w:val="28"/>
          <w:szCs w:val="28"/>
        </w:rPr>
      </w:pPr>
      <w:r w:rsidRPr="0094547F">
        <w:rPr>
          <w:sz w:val="28"/>
          <w:szCs w:val="28"/>
        </w:rPr>
        <w:t>Taking account of this, the council’s 2021/22 core funding from the Scottish Government for existing service delivery has increased by £5.458 million compared to 2020/21.</w:t>
      </w:r>
    </w:p>
    <w:p w14:paraId="1C3F3EE7" w14:textId="0732C2E9" w:rsidR="000B037C" w:rsidRPr="0094547F" w:rsidRDefault="008C6174" w:rsidP="00081057">
      <w:pPr>
        <w:spacing w:line="276" w:lineRule="auto"/>
        <w:rPr>
          <w:sz w:val="28"/>
          <w:szCs w:val="28"/>
        </w:rPr>
      </w:pPr>
      <w:r w:rsidRPr="0094547F">
        <w:rPr>
          <w:b/>
          <w:bCs/>
          <w:sz w:val="28"/>
          <w:szCs w:val="28"/>
        </w:rPr>
        <w:t>Implications for NHS Boards</w:t>
      </w:r>
      <w:r w:rsidRPr="0094547F">
        <w:rPr>
          <w:sz w:val="28"/>
          <w:szCs w:val="28"/>
        </w:rPr>
        <w:t>.</w:t>
      </w:r>
      <w:r w:rsidR="002F1372" w:rsidRPr="0094547F">
        <w:rPr>
          <w:sz w:val="28"/>
          <w:szCs w:val="28"/>
        </w:rPr>
        <w:t xml:space="preserve">   </w:t>
      </w:r>
      <w:r w:rsidR="00904F5C" w:rsidRPr="0094547F">
        <w:rPr>
          <w:sz w:val="28"/>
          <w:szCs w:val="28"/>
        </w:rPr>
        <w:t>Territorial Boards will receive a minimum cash terms uplift</w:t>
      </w:r>
      <w:r w:rsidR="000B037C" w:rsidRPr="0094547F">
        <w:rPr>
          <w:sz w:val="28"/>
          <w:szCs w:val="28"/>
        </w:rPr>
        <w:t xml:space="preserve"> of 1.5% on core baseline funding. In addition to this, those Boards furthest away from NRAC parity will receive a share of £30.2 million, which will continue to maintain all Boards within 0.8% of NRAC parity. This will result in a cash terms uplift of £186.2 million in 2021/22 in baseline funding for NHS Territorial Boards, equivalent to an overall 1.8% uplift.  </w:t>
      </w:r>
    </w:p>
    <w:p w14:paraId="169D5956" w14:textId="77777777" w:rsidR="00DF5E6A" w:rsidRPr="0094547F" w:rsidRDefault="000B037C" w:rsidP="00081057">
      <w:pPr>
        <w:spacing w:line="276" w:lineRule="auto"/>
        <w:ind w:left="10"/>
        <w:rPr>
          <w:sz w:val="28"/>
          <w:szCs w:val="28"/>
        </w:rPr>
      </w:pPr>
      <w:r w:rsidRPr="0094547F">
        <w:rPr>
          <w:sz w:val="28"/>
          <w:szCs w:val="28"/>
        </w:rPr>
        <w:t xml:space="preserve">Additional funding of £869 million will be provided to support the ongoing </w:t>
      </w:r>
      <w:r w:rsidRPr="0094547F">
        <w:rPr>
          <w:b/>
          <w:bCs/>
          <w:sz w:val="28"/>
          <w:szCs w:val="28"/>
        </w:rPr>
        <w:t>response to the pandemic</w:t>
      </w:r>
      <w:r w:rsidRPr="0094547F">
        <w:rPr>
          <w:sz w:val="28"/>
          <w:szCs w:val="28"/>
        </w:rPr>
        <w:t>.</w:t>
      </w:r>
    </w:p>
    <w:p w14:paraId="5802377E" w14:textId="05EAAA8B" w:rsidR="000B037C" w:rsidRPr="0094547F" w:rsidRDefault="000B037C" w:rsidP="00081057">
      <w:pPr>
        <w:spacing w:line="276" w:lineRule="auto"/>
        <w:ind w:left="10"/>
        <w:rPr>
          <w:sz w:val="28"/>
          <w:szCs w:val="28"/>
        </w:rPr>
      </w:pPr>
      <w:r w:rsidRPr="0094547F">
        <w:rPr>
          <w:sz w:val="28"/>
          <w:szCs w:val="28"/>
        </w:rPr>
        <w:t xml:space="preserve">While it is anticipated that further Covid-19 funding will be provided by the UK Government, this additional tranche of funding is anticipated to provide assurance for continuing with key programmes of work, such as vaccinations and Test and Protect. </w:t>
      </w:r>
    </w:p>
    <w:p w14:paraId="3FE0CBD7" w14:textId="77777777" w:rsidR="008D7441" w:rsidRPr="0094547F" w:rsidRDefault="008D7441" w:rsidP="00081057">
      <w:pPr>
        <w:spacing w:line="276" w:lineRule="auto"/>
        <w:ind w:left="10"/>
        <w:rPr>
          <w:sz w:val="28"/>
          <w:szCs w:val="28"/>
        </w:rPr>
      </w:pPr>
      <w:r w:rsidRPr="0094547F">
        <w:rPr>
          <w:b/>
          <w:bCs/>
          <w:sz w:val="28"/>
          <w:szCs w:val="28"/>
        </w:rPr>
        <w:t>Investment in the Primary Care Fund</w:t>
      </w:r>
      <w:r w:rsidRPr="0094547F">
        <w:rPr>
          <w:sz w:val="28"/>
          <w:szCs w:val="28"/>
        </w:rPr>
        <w:t xml:space="preserve"> will increase to £250m in 2021/22. This will support the delivery of the new GP contract and wider primary care reform and continued development of new models of primary care. Covid-19 funding will be maintained for Community Hubs while they are still required. There will be continued support for multi-disciplinary teams, which are supporting GPs to fulfil their role as expert medical generalists in the community.  </w:t>
      </w:r>
    </w:p>
    <w:p w14:paraId="03F8FDDE" w14:textId="57D42388" w:rsidR="008D7441" w:rsidRPr="0094547F" w:rsidRDefault="008D7441" w:rsidP="00081057">
      <w:pPr>
        <w:spacing w:line="276" w:lineRule="auto"/>
        <w:ind w:left="10"/>
        <w:rPr>
          <w:sz w:val="28"/>
          <w:szCs w:val="28"/>
        </w:rPr>
      </w:pPr>
      <w:r w:rsidRPr="0094547F">
        <w:rPr>
          <w:sz w:val="28"/>
          <w:szCs w:val="28"/>
        </w:rPr>
        <w:t xml:space="preserve">Investment of £136 million will again be provided for </w:t>
      </w:r>
      <w:r w:rsidRPr="0094547F">
        <w:rPr>
          <w:b/>
          <w:bCs/>
          <w:sz w:val="28"/>
          <w:szCs w:val="28"/>
        </w:rPr>
        <w:t>investment in addressing waiting times</w:t>
      </w:r>
      <w:r w:rsidRPr="0094547F">
        <w:rPr>
          <w:sz w:val="28"/>
          <w:szCs w:val="28"/>
        </w:rPr>
        <w:t xml:space="preserve">. Whilst progress has been made in reducing waiting times in recent years, the response to the pandemic has interrupted this progress. In addition to this funding, consideration will be given to the provision of further funding to support the remobilisation of elective care as part of NHS Board remobilisation plans to reduce the backlog. </w:t>
      </w:r>
    </w:p>
    <w:p w14:paraId="07BA72DD" w14:textId="77777777" w:rsidR="004D2D7B" w:rsidRPr="0094547F" w:rsidRDefault="008D7441" w:rsidP="00081057">
      <w:pPr>
        <w:spacing w:line="276" w:lineRule="auto"/>
        <w:ind w:left="10"/>
        <w:rPr>
          <w:sz w:val="28"/>
          <w:szCs w:val="28"/>
        </w:rPr>
      </w:pPr>
      <w:r w:rsidRPr="0094547F">
        <w:rPr>
          <w:sz w:val="28"/>
          <w:szCs w:val="28"/>
        </w:rPr>
        <w:t xml:space="preserve">Funding of £111.1 million will be directed to a range of partners for </w:t>
      </w:r>
      <w:r w:rsidRPr="0094547F">
        <w:rPr>
          <w:b/>
          <w:bCs/>
          <w:sz w:val="28"/>
          <w:szCs w:val="28"/>
        </w:rPr>
        <w:t>investment to support mental health, and children and young people’s mental health</w:t>
      </w:r>
      <w:r w:rsidRPr="0094547F">
        <w:rPr>
          <w:sz w:val="28"/>
          <w:szCs w:val="28"/>
        </w:rPr>
        <w:t>.</w:t>
      </w:r>
    </w:p>
    <w:p w14:paraId="2A397DDD" w14:textId="5CCEE1D4" w:rsidR="002F1372" w:rsidRPr="0094547F" w:rsidRDefault="008D7441" w:rsidP="00081057">
      <w:pPr>
        <w:spacing w:line="276" w:lineRule="auto"/>
        <w:ind w:left="10"/>
        <w:rPr>
          <w:sz w:val="28"/>
          <w:szCs w:val="28"/>
        </w:rPr>
      </w:pPr>
      <w:r w:rsidRPr="0094547F">
        <w:rPr>
          <w:sz w:val="28"/>
          <w:szCs w:val="28"/>
        </w:rPr>
        <w:t>There is a commitment to build on previous support to Territorial and National Boards through ongoing delivery of the Mental Health Outcomes Framework. The Mental Health Services budget also includes funding to be directed to Integration Authorities for the recruitment of 800 additional Mental Health workers as outlined in Action 15 of the Mental Health Strategy</w:t>
      </w:r>
      <w:r w:rsidR="002F1372" w:rsidRPr="0094547F">
        <w:rPr>
          <w:sz w:val="28"/>
          <w:szCs w:val="28"/>
        </w:rPr>
        <w:t>.</w:t>
      </w:r>
    </w:p>
    <w:p w14:paraId="33762D7B" w14:textId="06990AC8" w:rsidR="009601D1" w:rsidRPr="0094547F" w:rsidRDefault="002F1372" w:rsidP="00081057">
      <w:pPr>
        <w:spacing w:line="276" w:lineRule="auto"/>
        <w:ind w:left="10"/>
        <w:rPr>
          <w:sz w:val="28"/>
          <w:szCs w:val="28"/>
        </w:rPr>
      </w:pPr>
      <w:r w:rsidRPr="0094547F">
        <w:rPr>
          <w:b/>
          <w:bCs/>
          <w:sz w:val="28"/>
          <w:szCs w:val="28"/>
        </w:rPr>
        <w:t>In terms of NHS Lothian</w:t>
      </w:r>
      <w:r w:rsidRPr="0094547F">
        <w:rPr>
          <w:sz w:val="28"/>
          <w:szCs w:val="28"/>
        </w:rPr>
        <w:t>, there will be a cash increase of £29 million (1.9%), giving total baseline funding</w:t>
      </w:r>
      <w:r w:rsidR="00AD0A36" w:rsidRPr="0094547F">
        <w:rPr>
          <w:sz w:val="28"/>
          <w:szCs w:val="28"/>
        </w:rPr>
        <w:t xml:space="preserve"> </w:t>
      </w:r>
      <w:r w:rsidRPr="0094547F">
        <w:rPr>
          <w:sz w:val="28"/>
          <w:szCs w:val="28"/>
        </w:rPr>
        <w:t>of £1,539.5 million in 2021/22.</w:t>
      </w:r>
      <w:r w:rsidR="00AD0A36" w:rsidRPr="0094547F">
        <w:rPr>
          <w:sz w:val="28"/>
          <w:szCs w:val="28"/>
        </w:rPr>
        <w:t xml:space="preserve">   Lothian’s share of further additional national investment, in improving patient outcomes,</w:t>
      </w:r>
      <w:r w:rsidRPr="0094547F">
        <w:rPr>
          <w:sz w:val="28"/>
          <w:szCs w:val="28"/>
        </w:rPr>
        <w:t xml:space="preserve"> </w:t>
      </w:r>
      <w:r w:rsidR="00AD0A36" w:rsidRPr="0094547F">
        <w:rPr>
          <w:sz w:val="28"/>
          <w:szCs w:val="28"/>
        </w:rPr>
        <w:t xml:space="preserve">of £123.9 million is subject to further confirmation. </w:t>
      </w:r>
    </w:p>
    <w:p w14:paraId="203EB682" w14:textId="383F56D3" w:rsidR="008D7441" w:rsidRPr="0094547F" w:rsidRDefault="00AD0A36" w:rsidP="00081057">
      <w:pPr>
        <w:tabs>
          <w:tab w:val="left" w:pos="6240"/>
        </w:tabs>
        <w:spacing w:line="276" w:lineRule="auto"/>
        <w:rPr>
          <w:sz w:val="28"/>
          <w:szCs w:val="28"/>
        </w:rPr>
      </w:pPr>
      <w:r w:rsidRPr="0094547F">
        <w:rPr>
          <w:sz w:val="28"/>
          <w:szCs w:val="28"/>
        </w:rPr>
        <w:tab/>
      </w:r>
    </w:p>
    <w:p w14:paraId="131A41F7" w14:textId="77777777" w:rsidR="00DF5E6A" w:rsidRPr="0094547F" w:rsidRDefault="00DF5E6A" w:rsidP="00081057">
      <w:pPr>
        <w:spacing w:after="0" w:line="276" w:lineRule="auto"/>
        <w:ind w:left="10"/>
        <w:rPr>
          <w:b/>
          <w:bCs/>
          <w:sz w:val="28"/>
          <w:szCs w:val="28"/>
          <w:u w:val="single"/>
        </w:rPr>
      </w:pPr>
    </w:p>
    <w:p w14:paraId="63204343" w14:textId="71616F07" w:rsidR="009B03C4" w:rsidRPr="0094547F" w:rsidRDefault="009B03C4" w:rsidP="00081057">
      <w:pPr>
        <w:spacing w:after="0" w:line="276" w:lineRule="auto"/>
        <w:ind w:left="10"/>
        <w:rPr>
          <w:sz w:val="28"/>
          <w:szCs w:val="28"/>
        </w:rPr>
      </w:pPr>
      <w:r w:rsidRPr="0094547F">
        <w:rPr>
          <w:b/>
          <w:bCs/>
          <w:sz w:val="28"/>
          <w:szCs w:val="28"/>
          <w:u w:val="single"/>
        </w:rPr>
        <w:t>Pain Management West Lothian</w:t>
      </w:r>
      <w:r w:rsidRPr="0094547F">
        <w:rPr>
          <w:sz w:val="28"/>
          <w:szCs w:val="28"/>
        </w:rPr>
        <w:t>.</w:t>
      </w:r>
      <w:r w:rsidRPr="0094547F">
        <w:rPr>
          <w:i/>
          <w:sz w:val="28"/>
          <w:szCs w:val="28"/>
        </w:rPr>
        <w:t xml:space="preserve"> </w:t>
      </w:r>
    </w:p>
    <w:p w14:paraId="67C13F26" w14:textId="77777777" w:rsidR="009B03C4" w:rsidRPr="0094547F" w:rsidRDefault="009B03C4" w:rsidP="00081057">
      <w:pPr>
        <w:spacing w:line="276" w:lineRule="auto"/>
        <w:ind w:left="10"/>
        <w:rPr>
          <w:sz w:val="28"/>
          <w:szCs w:val="28"/>
        </w:rPr>
      </w:pPr>
      <w:r w:rsidRPr="0094547F">
        <w:rPr>
          <w:sz w:val="28"/>
          <w:szCs w:val="28"/>
        </w:rPr>
        <w:t xml:space="preserve">This will continue to be provided through the: Local Physiotherapy Team; Pain  Management Programme operated at the Astley Ainslie in Edinburgh; and Pain Clinic in Leith  (with focus on pain and drug addiction management).  </w:t>
      </w:r>
    </w:p>
    <w:p w14:paraId="7BA07E86" w14:textId="77777777" w:rsidR="009B03C4" w:rsidRPr="0094547F" w:rsidRDefault="009B03C4" w:rsidP="00081057">
      <w:pPr>
        <w:spacing w:line="276" w:lineRule="auto"/>
        <w:ind w:left="10"/>
        <w:rPr>
          <w:sz w:val="28"/>
          <w:szCs w:val="28"/>
        </w:rPr>
      </w:pPr>
      <w:r w:rsidRPr="0094547F">
        <w:rPr>
          <w:sz w:val="28"/>
          <w:szCs w:val="28"/>
        </w:rPr>
        <w:t xml:space="preserve"> Due to the pandemic, support is being provided to patients via telephone and Near Me as a first  line of treatment.  Webinars have also been offered to patients and these have been regarded  as successful thus far.  Face-to-face intervention will resume when restrictions allow.  In the  absence of face-to-face support though, IT has created immense equity in terms of accessibility,  especially for patients living in West Lothian, and its use will continue over the course of 2021/22.   </w:t>
      </w:r>
    </w:p>
    <w:p w14:paraId="5722E632" w14:textId="77777777" w:rsidR="009B03C4" w:rsidRPr="0094547F" w:rsidRDefault="009B03C4" w:rsidP="00081057">
      <w:pPr>
        <w:spacing w:line="276" w:lineRule="auto"/>
        <w:ind w:left="10"/>
        <w:rPr>
          <w:sz w:val="28"/>
          <w:szCs w:val="28"/>
        </w:rPr>
      </w:pPr>
      <w:r w:rsidRPr="0094547F">
        <w:rPr>
          <w:sz w:val="28"/>
          <w:szCs w:val="28"/>
        </w:rPr>
        <w:t xml:space="preserve"> Some West Lothian practices have agreed to participate in a 3-month Pan-Lothian chronic pain  pilot, commencing in February/March 2021, which focuses on improving and providing good  patient care in relation to longer-term pain management.   In general however, all West Lothian Practices continue to support the drive to reduce the prescribing of opioids for managing chronic pain.   A recently appointed lead pharmacist will build capacity to support prescribing.</w:t>
      </w:r>
    </w:p>
    <w:p w14:paraId="290C9797" w14:textId="70E5EE64" w:rsidR="009B03C4" w:rsidRPr="0094547F" w:rsidRDefault="009B03C4" w:rsidP="00081057">
      <w:pPr>
        <w:spacing w:line="276" w:lineRule="auto"/>
        <w:rPr>
          <w:sz w:val="28"/>
          <w:szCs w:val="28"/>
        </w:rPr>
      </w:pPr>
    </w:p>
    <w:p w14:paraId="3FF7778D" w14:textId="1B832623" w:rsidR="009B03C4" w:rsidRPr="0094547F" w:rsidRDefault="009B03C4" w:rsidP="00081057">
      <w:pPr>
        <w:spacing w:line="276" w:lineRule="auto"/>
        <w:rPr>
          <w:sz w:val="28"/>
          <w:szCs w:val="28"/>
        </w:rPr>
      </w:pPr>
    </w:p>
    <w:p w14:paraId="44328B8B" w14:textId="77777777" w:rsidR="00471F5B" w:rsidRPr="0094547F" w:rsidRDefault="00471F5B" w:rsidP="00471F5B">
      <w:pPr>
        <w:spacing w:line="276" w:lineRule="auto"/>
        <w:rPr>
          <w:b/>
          <w:bCs/>
          <w:sz w:val="28"/>
          <w:szCs w:val="28"/>
          <w:u w:val="single"/>
        </w:rPr>
      </w:pPr>
    </w:p>
    <w:p w14:paraId="06333C88" w14:textId="77777777" w:rsidR="00471F5B" w:rsidRPr="0094547F" w:rsidRDefault="00471F5B" w:rsidP="00471F5B">
      <w:pPr>
        <w:spacing w:line="276" w:lineRule="auto"/>
        <w:rPr>
          <w:b/>
          <w:bCs/>
          <w:sz w:val="28"/>
          <w:szCs w:val="28"/>
          <w:u w:val="single"/>
        </w:rPr>
      </w:pPr>
    </w:p>
    <w:p w14:paraId="4D1E3BBA" w14:textId="622024DE" w:rsidR="00471F5B" w:rsidRPr="0094547F" w:rsidRDefault="00471F5B" w:rsidP="00471F5B">
      <w:pPr>
        <w:spacing w:line="276" w:lineRule="auto"/>
        <w:rPr>
          <w:sz w:val="28"/>
          <w:szCs w:val="28"/>
        </w:rPr>
      </w:pPr>
      <w:r w:rsidRPr="0094547F">
        <w:rPr>
          <w:b/>
          <w:bCs/>
          <w:sz w:val="28"/>
          <w:szCs w:val="28"/>
          <w:u w:val="single"/>
        </w:rPr>
        <w:t>National Boards Integration Co-ordination Huddle</w:t>
      </w:r>
      <w:r w:rsidRPr="0094547F">
        <w:rPr>
          <w:sz w:val="28"/>
          <w:szCs w:val="28"/>
        </w:rPr>
        <w:t>.</w:t>
      </w:r>
    </w:p>
    <w:p w14:paraId="1BE63839" w14:textId="77777777" w:rsidR="00471F5B" w:rsidRPr="0094547F" w:rsidRDefault="00471F5B" w:rsidP="00471F5B">
      <w:pPr>
        <w:spacing w:line="276" w:lineRule="auto"/>
        <w:rPr>
          <w:sz w:val="28"/>
          <w:szCs w:val="28"/>
        </w:rPr>
      </w:pPr>
      <w:r w:rsidRPr="0094547F">
        <w:rPr>
          <w:sz w:val="28"/>
          <w:szCs w:val="28"/>
        </w:rPr>
        <w:t>This is a relatively new grouping, set up in January last year.    It includes Healthcare Improvement Scotland, The C</w:t>
      </w:r>
      <w:r w:rsidRPr="0094547F">
        <w:rPr>
          <w:rFonts w:eastAsia="Arial" w:cs="Arial"/>
          <w:sz w:val="28"/>
          <w:szCs w:val="28"/>
        </w:rPr>
        <w:t xml:space="preserve">are Inspectorate, Public Health Scotland, The Improvement Service, National Services Scotland, COSLA, the Scottish Government, the IJB Chief Officer network,  the Scottish Social Services Council and National Education Scotland.   I understand it to be a good example of how starting small with a regular mechanism for key partners to connect can build relationships and trust that then results in further positive developments.   </w:t>
      </w:r>
      <w:r w:rsidRPr="0094547F">
        <w:rPr>
          <w:rFonts w:eastAsia="Arial" w:cs="Arial"/>
          <w:i/>
          <w:iCs/>
          <w:sz w:val="28"/>
          <w:szCs w:val="28"/>
        </w:rPr>
        <w:t>Please anyone who is reading this, don’t think I am having a go; I’m not.   This looks like joint working which should be encouraged.   I just love the name and had to share it</w:t>
      </w:r>
      <w:r w:rsidRPr="0094547F">
        <w:rPr>
          <w:rFonts w:eastAsia="Arial" w:cs="Arial"/>
          <w:sz w:val="28"/>
          <w:szCs w:val="28"/>
        </w:rPr>
        <w:t>!</w:t>
      </w:r>
    </w:p>
    <w:p w14:paraId="115ADA7E" w14:textId="657CDC14" w:rsidR="00471F5B" w:rsidRPr="0094547F" w:rsidRDefault="00471F5B" w:rsidP="00081057">
      <w:pPr>
        <w:spacing w:line="276" w:lineRule="auto"/>
        <w:rPr>
          <w:sz w:val="28"/>
          <w:szCs w:val="28"/>
        </w:rPr>
      </w:pPr>
    </w:p>
    <w:p w14:paraId="0213CFF9" w14:textId="77777777" w:rsidR="00471F5B" w:rsidRPr="0094547F" w:rsidRDefault="00471F5B" w:rsidP="00081057">
      <w:pPr>
        <w:spacing w:line="276" w:lineRule="auto"/>
        <w:rPr>
          <w:sz w:val="28"/>
          <w:szCs w:val="28"/>
        </w:rPr>
      </w:pPr>
    </w:p>
    <w:p w14:paraId="2B8EA113" w14:textId="77777777" w:rsidR="00F4206D" w:rsidRPr="0094547F" w:rsidRDefault="00F4206D" w:rsidP="00081057">
      <w:pPr>
        <w:spacing w:after="0" w:line="276" w:lineRule="auto"/>
        <w:ind w:left="10"/>
        <w:rPr>
          <w:sz w:val="28"/>
          <w:szCs w:val="28"/>
        </w:rPr>
      </w:pPr>
      <w:r w:rsidRPr="0094547F">
        <w:rPr>
          <w:b/>
          <w:bCs/>
          <w:sz w:val="28"/>
          <w:szCs w:val="28"/>
          <w:u w:val="single"/>
        </w:rPr>
        <w:t>Social Care Capacity West Lothian</w:t>
      </w:r>
      <w:r w:rsidRPr="0094547F">
        <w:rPr>
          <w:sz w:val="28"/>
          <w:szCs w:val="28"/>
        </w:rPr>
        <w:t>.</w:t>
      </w:r>
    </w:p>
    <w:p w14:paraId="19C626E7" w14:textId="77777777" w:rsidR="00F4206D" w:rsidRPr="0094547F" w:rsidRDefault="00F4206D" w:rsidP="00081057">
      <w:pPr>
        <w:spacing w:line="276" w:lineRule="auto"/>
        <w:ind w:left="10"/>
        <w:rPr>
          <w:sz w:val="28"/>
          <w:szCs w:val="28"/>
        </w:rPr>
      </w:pPr>
      <w:r w:rsidRPr="0094547F">
        <w:rPr>
          <w:sz w:val="28"/>
          <w:szCs w:val="28"/>
        </w:rPr>
        <w:t xml:space="preserve">When the pandemic first emerged, a common approach was taken across both internal and  external providers to ensure essential care at home services continued.    Providers’ staffing capacity was monitored closely to identify emerging risks and ensure support was put in place if required.  Contact has been  maintained with providers to ensure oversight in relation to staff recruitment and retention,  capacity, business planning, business continuity planning etc.  Providers continue to be  supported with PPE, testing, information and advice.  Providers were also supported to offer 7  day working and to adopt a more flexible approach to keeping care packages open when people  were admitted to hospital.   </w:t>
      </w:r>
    </w:p>
    <w:p w14:paraId="61CF2CF4" w14:textId="496DE058" w:rsidR="00F4206D" w:rsidRPr="0094547F" w:rsidRDefault="00F4206D" w:rsidP="00081057">
      <w:pPr>
        <w:spacing w:line="276" w:lineRule="auto"/>
        <w:rPr>
          <w:sz w:val="28"/>
          <w:szCs w:val="28"/>
        </w:rPr>
      </w:pPr>
      <w:r w:rsidRPr="0094547F">
        <w:rPr>
          <w:sz w:val="28"/>
          <w:szCs w:val="28"/>
        </w:rPr>
        <w:t xml:space="preserve">A dedicated member of staff has been based at St John’s Hospital since March 2020 to manage  the allocation and co-ordination of care in support of the Home First approach.  Better co-ordination, combined with greater stability in the care at home sector, is improving hospital delays  and is allowing revised staffing models for discharge services to be tested.    The IJB is now working with providers to monitor the economic impact of the pandemic  on the sector and to identify recruitment opportunities.   </w:t>
      </w:r>
    </w:p>
    <w:p w14:paraId="28750006" w14:textId="63FC7FF4" w:rsidR="00F4206D" w:rsidRPr="0094547F" w:rsidRDefault="00F4206D" w:rsidP="00081057">
      <w:pPr>
        <w:spacing w:line="276" w:lineRule="auto"/>
        <w:rPr>
          <w:sz w:val="28"/>
          <w:szCs w:val="28"/>
        </w:rPr>
      </w:pPr>
    </w:p>
    <w:p w14:paraId="26BFD10E" w14:textId="688C7C96" w:rsidR="0072193A" w:rsidRPr="0094547F" w:rsidRDefault="0072193A" w:rsidP="00081057">
      <w:pPr>
        <w:spacing w:line="276" w:lineRule="auto"/>
        <w:rPr>
          <w:sz w:val="28"/>
          <w:szCs w:val="28"/>
        </w:rPr>
      </w:pPr>
      <w:r w:rsidRPr="0094547F">
        <w:rPr>
          <w:b/>
          <w:bCs/>
          <w:sz w:val="28"/>
          <w:szCs w:val="28"/>
          <w:u w:val="single"/>
        </w:rPr>
        <w:t>Carers’ Manifesto</w:t>
      </w:r>
      <w:r w:rsidRPr="0094547F">
        <w:rPr>
          <w:sz w:val="28"/>
          <w:szCs w:val="28"/>
        </w:rPr>
        <w:t>.</w:t>
      </w:r>
    </w:p>
    <w:p w14:paraId="5356EFF9" w14:textId="19D7389D" w:rsidR="0072193A" w:rsidRPr="0094547F" w:rsidRDefault="0072193A" w:rsidP="00081057">
      <w:pPr>
        <w:spacing w:line="276" w:lineRule="auto"/>
        <w:rPr>
          <w:sz w:val="28"/>
          <w:szCs w:val="28"/>
        </w:rPr>
      </w:pPr>
      <w:r w:rsidRPr="0094547F">
        <w:rPr>
          <w:sz w:val="28"/>
          <w:szCs w:val="28"/>
        </w:rPr>
        <w:t xml:space="preserve">Scotland’s National Carer Organisations have launched their unpaid carers and young carers manifesto for the Scottish Parliament elections.   </w:t>
      </w:r>
      <w:r w:rsidRPr="0094547F">
        <w:rPr>
          <w:rFonts w:cs="Arial"/>
          <w:sz w:val="28"/>
          <w:szCs w:val="28"/>
        </w:rPr>
        <w:t xml:space="preserve">They estimate there are 729,000 unpaid carers in Scotland, including 29,000 young carers.   Research in June 2020 suggests that a further 392,000 people became unpaid carers as a result of the COVID-19 pandemic, meaning that well over a million Scots, or one in five, currently provide unpaid care. </w:t>
      </w:r>
    </w:p>
    <w:p w14:paraId="5DEBB6A6" w14:textId="22766000" w:rsidR="0072193A" w:rsidRPr="0094547F" w:rsidRDefault="00917A5D" w:rsidP="00081057">
      <w:pPr>
        <w:pStyle w:val="NormalWeb"/>
        <w:shd w:val="clear" w:color="auto" w:fill="FFFFFF"/>
        <w:spacing w:before="0" w:beforeAutospacing="0" w:after="300" w:afterAutospacing="0" w:line="276" w:lineRule="auto"/>
        <w:rPr>
          <w:rFonts w:asciiTheme="minorHAnsi" w:hAnsiTheme="minorHAnsi" w:cs="Arial"/>
          <w:sz w:val="28"/>
          <w:szCs w:val="28"/>
        </w:rPr>
      </w:pPr>
      <w:r w:rsidRPr="0094547F">
        <w:rPr>
          <w:rFonts w:asciiTheme="minorHAnsi" w:hAnsiTheme="minorHAnsi" w:cs="Arial"/>
          <w:sz w:val="28"/>
          <w:szCs w:val="28"/>
        </w:rPr>
        <w:t>The manifesto has two strands, the first of which addresses key issues for unpaid carers in general.   Among the calls in this strand are:</w:t>
      </w:r>
    </w:p>
    <w:p w14:paraId="40875A4D" w14:textId="324DB365" w:rsidR="0072193A" w:rsidRPr="0094547F" w:rsidRDefault="0072193A" w:rsidP="00081057">
      <w:pPr>
        <w:numPr>
          <w:ilvl w:val="0"/>
          <w:numId w:val="29"/>
        </w:numPr>
        <w:shd w:val="clear" w:color="auto" w:fill="FFFFFF"/>
        <w:spacing w:before="100" w:beforeAutospacing="1" w:after="100" w:afterAutospacing="1" w:line="276" w:lineRule="auto"/>
        <w:rPr>
          <w:rFonts w:cs="Arial"/>
          <w:sz w:val="28"/>
          <w:szCs w:val="28"/>
        </w:rPr>
      </w:pPr>
      <w:r w:rsidRPr="0094547F">
        <w:rPr>
          <w:rFonts w:cs="Arial"/>
          <w:sz w:val="28"/>
          <w:szCs w:val="28"/>
        </w:rPr>
        <w:t xml:space="preserve"> right to respite, with more options available</w:t>
      </w:r>
    </w:p>
    <w:p w14:paraId="23A01A89" w14:textId="77777777" w:rsidR="0072193A" w:rsidRPr="0094547F" w:rsidRDefault="0072193A" w:rsidP="00081057">
      <w:pPr>
        <w:numPr>
          <w:ilvl w:val="0"/>
          <w:numId w:val="29"/>
        </w:numPr>
        <w:shd w:val="clear" w:color="auto" w:fill="FFFFFF"/>
        <w:spacing w:before="100" w:beforeAutospacing="1" w:after="100" w:afterAutospacing="1" w:line="276" w:lineRule="auto"/>
        <w:ind w:left="714" w:hanging="357"/>
        <w:rPr>
          <w:rFonts w:cs="Arial"/>
          <w:sz w:val="28"/>
          <w:szCs w:val="28"/>
        </w:rPr>
      </w:pPr>
      <w:r w:rsidRPr="0094547F">
        <w:rPr>
          <w:rFonts w:cs="Arial"/>
          <w:sz w:val="28"/>
          <w:szCs w:val="28"/>
        </w:rPr>
        <w:t>Bridging the implementation gap between promise and reality</w:t>
      </w:r>
    </w:p>
    <w:p w14:paraId="5026B616" w14:textId="77777777" w:rsidR="0072193A" w:rsidRPr="0094547F" w:rsidRDefault="0072193A" w:rsidP="00081057">
      <w:pPr>
        <w:numPr>
          <w:ilvl w:val="0"/>
          <w:numId w:val="29"/>
        </w:numPr>
        <w:shd w:val="clear" w:color="auto" w:fill="FFFFFF"/>
        <w:spacing w:before="100" w:beforeAutospacing="1" w:after="100" w:afterAutospacing="1" w:line="276" w:lineRule="auto"/>
        <w:rPr>
          <w:rFonts w:cs="Arial"/>
          <w:sz w:val="28"/>
          <w:szCs w:val="28"/>
        </w:rPr>
      </w:pPr>
      <w:r w:rsidRPr="0094547F">
        <w:rPr>
          <w:rFonts w:cs="Arial"/>
          <w:sz w:val="28"/>
          <w:szCs w:val="28"/>
        </w:rPr>
        <w:t>Recognition for the vital role of third sector and community support</w:t>
      </w:r>
    </w:p>
    <w:p w14:paraId="78244C4C" w14:textId="77777777" w:rsidR="0072193A" w:rsidRPr="0094547F" w:rsidRDefault="0072193A" w:rsidP="00081057">
      <w:pPr>
        <w:numPr>
          <w:ilvl w:val="0"/>
          <w:numId w:val="29"/>
        </w:numPr>
        <w:shd w:val="clear" w:color="auto" w:fill="FFFFFF"/>
        <w:spacing w:before="100" w:beforeAutospacing="1" w:after="100" w:afterAutospacing="1" w:line="276" w:lineRule="auto"/>
        <w:rPr>
          <w:rFonts w:cs="Arial"/>
          <w:sz w:val="28"/>
          <w:szCs w:val="28"/>
        </w:rPr>
      </w:pPr>
      <w:r w:rsidRPr="0094547F">
        <w:rPr>
          <w:rFonts w:cs="Arial"/>
          <w:sz w:val="28"/>
          <w:szCs w:val="28"/>
        </w:rPr>
        <w:t>Dedicated mental health support and employability programme for carers</w:t>
      </w:r>
    </w:p>
    <w:p w14:paraId="238FE570" w14:textId="77777777" w:rsidR="0072193A" w:rsidRPr="0094547F" w:rsidRDefault="0072193A" w:rsidP="00081057">
      <w:pPr>
        <w:numPr>
          <w:ilvl w:val="0"/>
          <w:numId w:val="29"/>
        </w:numPr>
        <w:shd w:val="clear" w:color="auto" w:fill="FFFFFF"/>
        <w:spacing w:before="100" w:beforeAutospacing="1" w:after="100" w:afterAutospacing="1" w:line="276" w:lineRule="auto"/>
        <w:rPr>
          <w:rFonts w:cs="Arial"/>
          <w:sz w:val="28"/>
          <w:szCs w:val="28"/>
        </w:rPr>
      </w:pPr>
      <w:r w:rsidRPr="0094547F">
        <w:rPr>
          <w:rFonts w:cs="Arial"/>
          <w:sz w:val="28"/>
          <w:szCs w:val="28"/>
        </w:rPr>
        <w:t>Reform of the Carer’s Allowance, available to those caring for 20 hours a week or more</w:t>
      </w:r>
    </w:p>
    <w:p w14:paraId="6261CDD5" w14:textId="77777777" w:rsidR="0072193A" w:rsidRPr="0094547F" w:rsidRDefault="0072193A" w:rsidP="00081057">
      <w:pPr>
        <w:pStyle w:val="NormalWeb"/>
        <w:shd w:val="clear" w:color="auto" w:fill="FFFFFF"/>
        <w:spacing w:before="0" w:beforeAutospacing="0" w:after="300" w:afterAutospacing="0" w:line="276" w:lineRule="auto"/>
        <w:rPr>
          <w:rFonts w:asciiTheme="minorHAnsi" w:hAnsiTheme="minorHAnsi" w:cs="Arial"/>
          <w:sz w:val="28"/>
          <w:szCs w:val="28"/>
        </w:rPr>
      </w:pPr>
      <w:r w:rsidRPr="0094547F">
        <w:rPr>
          <w:rFonts w:asciiTheme="minorHAnsi" w:hAnsiTheme="minorHAnsi" w:cs="Arial"/>
          <w:sz w:val="28"/>
          <w:szCs w:val="28"/>
        </w:rPr>
        <w:t>Young carers are the focus of the second strand, with calls including:</w:t>
      </w:r>
    </w:p>
    <w:p w14:paraId="5D223D8B" w14:textId="62980C8B" w:rsidR="0072193A" w:rsidRPr="0094547F" w:rsidRDefault="0072193A" w:rsidP="00081057">
      <w:pPr>
        <w:numPr>
          <w:ilvl w:val="0"/>
          <w:numId w:val="30"/>
        </w:numPr>
        <w:shd w:val="clear" w:color="auto" w:fill="FFFFFF"/>
        <w:spacing w:before="100" w:beforeAutospacing="1" w:after="100" w:afterAutospacing="1" w:line="276" w:lineRule="auto"/>
        <w:rPr>
          <w:rFonts w:cs="Arial"/>
          <w:sz w:val="28"/>
          <w:szCs w:val="28"/>
        </w:rPr>
      </w:pPr>
      <w:r w:rsidRPr="0094547F">
        <w:rPr>
          <w:rFonts w:cs="Arial"/>
          <w:sz w:val="28"/>
          <w:szCs w:val="28"/>
        </w:rPr>
        <w:t>Recording young carers as having additional support needs in school</w:t>
      </w:r>
    </w:p>
    <w:p w14:paraId="059FDD2F" w14:textId="77777777" w:rsidR="0072193A" w:rsidRPr="0094547F" w:rsidRDefault="0072193A" w:rsidP="00081057">
      <w:pPr>
        <w:numPr>
          <w:ilvl w:val="0"/>
          <w:numId w:val="30"/>
        </w:numPr>
        <w:shd w:val="clear" w:color="auto" w:fill="FFFFFF"/>
        <w:spacing w:before="100" w:beforeAutospacing="1" w:after="100" w:afterAutospacing="1" w:line="276" w:lineRule="auto"/>
        <w:rPr>
          <w:rFonts w:cs="Arial"/>
          <w:sz w:val="28"/>
          <w:szCs w:val="28"/>
        </w:rPr>
      </w:pPr>
      <w:r w:rsidRPr="0094547F">
        <w:rPr>
          <w:rFonts w:cs="Arial"/>
          <w:sz w:val="28"/>
          <w:szCs w:val="28"/>
        </w:rPr>
        <w:t>Young Carer Champion in every school</w:t>
      </w:r>
    </w:p>
    <w:p w14:paraId="60F505D3" w14:textId="77777777" w:rsidR="0072193A" w:rsidRPr="0094547F" w:rsidRDefault="0072193A" w:rsidP="00081057">
      <w:pPr>
        <w:numPr>
          <w:ilvl w:val="0"/>
          <w:numId w:val="30"/>
        </w:numPr>
        <w:shd w:val="clear" w:color="auto" w:fill="FFFFFF"/>
        <w:spacing w:before="100" w:beforeAutospacing="1" w:after="100" w:afterAutospacing="1" w:line="276" w:lineRule="auto"/>
        <w:rPr>
          <w:rFonts w:cs="Arial"/>
          <w:sz w:val="28"/>
          <w:szCs w:val="28"/>
        </w:rPr>
      </w:pPr>
      <w:r w:rsidRPr="0094547F">
        <w:rPr>
          <w:rFonts w:cs="Arial"/>
          <w:sz w:val="28"/>
          <w:szCs w:val="28"/>
        </w:rPr>
        <w:t>More flexible, carer friendly course structures in colleges and universities</w:t>
      </w:r>
    </w:p>
    <w:p w14:paraId="32ED60DF" w14:textId="77777777" w:rsidR="0072193A" w:rsidRPr="0094547F" w:rsidRDefault="0072193A" w:rsidP="00081057">
      <w:pPr>
        <w:numPr>
          <w:ilvl w:val="0"/>
          <w:numId w:val="30"/>
        </w:numPr>
        <w:shd w:val="clear" w:color="auto" w:fill="FFFFFF"/>
        <w:spacing w:before="100" w:beforeAutospacing="1" w:after="100" w:afterAutospacing="1" w:line="276" w:lineRule="auto"/>
        <w:rPr>
          <w:rFonts w:cs="Arial"/>
          <w:sz w:val="28"/>
          <w:szCs w:val="28"/>
        </w:rPr>
      </w:pPr>
      <w:r w:rsidRPr="0094547F">
        <w:rPr>
          <w:rFonts w:cs="Arial"/>
          <w:sz w:val="28"/>
          <w:szCs w:val="28"/>
        </w:rPr>
        <w:t>Free access to “Out of School Care” services and activities to support social wellbeing</w:t>
      </w:r>
    </w:p>
    <w:p w14:paraId="57AA1018" w14:textId="77777777" w:rsidR="0072193A" w:rsidRPr="0094547F" w:rsidRDefault="0072193A" w:rsidP="00081057">
      <w:pPr>
        <w:numPr>
          <w:ilvl w:val="0"/>
          <w:numId w:val="30"/>
        </w:numPr>
        <w:shd w:val="clear" w:color="auto" w:fill="FFFFFF"/>
        <w:spacing w:before="100" w:beforeAutospacing="1" w:after="100" w:afterAutospacing="1" w:line="276" w:lineRule="auto"/>
        <w:rPr>
          <w:rFonts w:cs="Arial"/>
          <w:sz w:val="28"/>
          <w:szCs w:val="28"/>
        </w:rPr>
      </w:pPr>
      <w:r w:rsidRPr="0094547F">
        <w:rPr>
          <w:rFonts w:cs="Arial"/>
          <w:sz w:val="28"/>
          <w:szCs w:val="28"/>
        </w:rPr>
        <w:t>Allowing multiple young carers to receive the Young Carer Grant for caring for the same person</w:t>
      </w:r>
    </w:p>
    <w:p w14:paraId="276977EE" w14:textId="538D9CBF" w:rsidR="009F523B" w:rsidRPr="0094547F" w:rsidRDefault="009F523B" w:rsidP="00081057">
      <w:pPr>
        <w:spacing w:line="276" w:lineRule="auto"/>
        <w:rPr>
          <w:sz w:val="28"/>
          <w:szCs w:val="28"/>
        </w:rPr>
      </w:pPr>
    </w:p>
    <w:p w14:paraId="7AC33ED9" w14:textId="3D0D3FBA" w:rsidR="00A65605" w:rsidRPr="0094547F" w:rsidRDefault="00A65605" w:rsidP="00081057">
      <w:pPr>
        <w:spacing w:line="276" w:lineRule="auto"/>
        <w:rPr>
          <w:sz w:val="28"/>
          <w:szCs w:val="28"/>
        </w:rPr>
      </w:pPr>
    </w:p>
    <w:p w14:paraId="7C7E93DC" w14:textId="77777777" w:rsidR="00471F5B" w:rsidRPr="0094547F" w:rsidRDefault="00471F5B" w:rsidP="00471F5B">
      <w:pPr>
        <w:spacing w:line="276" w:lineRule="auto"/>
        <w:rPr>
          <w:b/>
          <w:bCs/>
          <w:sz w:val="28"/>
          <w:szCs w:val="28"/>
          <w:u w:val="single"/>
        </w:rPr>
      </w:pPr>
    </w:p>
    <w:p w14:paraId="2C5D81B9" w14:textId="77777777" w:rsidR="00471F5B" w:rsidRPr="0094547F" w:rsidRDefault="00471F5B" w:rsidP="00471F5B">
      <w:pPr>
        <w:spacing w:line="276" w:lineRule="auto"/>
        <w:rPr>
          <w:b/>
          <w:bCs/>
          <w:sz w:val="28"/>
          <w:szCs w:val="28"/>
          <w:u w:val="single"/>
        </w:rPr>
      </w:pPr>
    </w:p>
    <w:p w14:paraId="1BB98CBB" w14:textId="1A465034" w:rsidR="00471F5B" w:rsidRPr="0094547F" w:rsidRDefault="00471F5B" w:rsidP="00471F5B">
      <w:pPr>
        <w:spacing w:line="276" w:lineRule="auto"/>
        <w:rPr>
          <w:sz w:val="28"/>
          <w:szCs w:val="28"/>
        </w:rPr>
      </w:pPr>
      <w:r w:rsidRPr="0094547F">
        <w:rPr>
          <w:b/>
          <w:bCs/>
          <w:sz w:val="28"/>
          <w:szCs w:val="28"/>
          <w:u w:val="single"/>
        </w:rPr>
        <w:t>IJB Budget Assurance West Lothian</w:t>
      </w:r>
      <w:r w:rsidRPr="0094547F">
        <w:rPr>
          <w:sz w:val="28"/>
          <w:szCs w:val="28"/>
        </w:rPr>
        <w:t>.</w:t>
      </w:r>
    </w:p>
    <w:p w14:paraId="3858AC1D" w14:textId="77777777" w:rsidR="00471F5B" w:rsidRPr="0094547F" w:rsidRDefault="00471F5B" w:rsidP="00471F5B">
      <w:pPr>
        <w:spacing w:line="276" w:lineRule="auto"/>
        <w:rPr>
          <w:sz w:val="28"/>
          <w:szCs w:val="28"/>
        </w:rPr>
      </w:pPr>
      <w:r w:rsidRPr="0094547F">
        <w:rPr>
          <w:sz w:val="28"/>
          <w:szCs w:val="28"/>
        </w:rPr>
        <w:t xml:space="preserve">The following specific risks associated with overall health and social care functions will require to be closely monitored during 2021/22.  </w:t>
      </w:r>
    </w:p>
    <w:p w14:paraId="3CCFA7A2" w14:textId="77777777" w:rsidR="00471F5B" w:rsidRPr="0094547F" w:rsidRDefault="00471F5B" w:rsidP="00471F5B">
      <w:pPr>
        <w:spacing w:after="0" w:line="276" w:lineRule="auto"/>
        <w:rPr>
          <w:sz w:val="28"/>
          <w:szCs w:val="28"/>
        </w:rPr>
      </w:pPr>
      <w:r w:rsidRPr="0094547F">
        <w:rPr>
          <w:b/>
          <w:bCs/>
          <w:sz w:val="28"/>
          <w:szCs w:val="28"/>
        </w:rPr>
        <w:t>2021/22 Pay Award</w:t>
      </w:r>
      <w:r w:rsidRPr="0094547F">
        <w:rPr>
          <w:sz w:val="28"/>
          <w:szCs w:val="28"/>
        </w:rPr>
        <w:t xml:space="preserve"> - While budget assumptions have been made based on current Scottish Government announced plans and local authority pay award assumptions for 2021/22, negotiations are ongoing with relevant stakeholders and there is a risk that final pay awards agreed will exceed current budget assumptions.  </w:t>
      </w:r>
    </w:p>
    <w:p w14:paraId="055EB631" w14:textId="1B1129B4" w:rsidR="00471F5B" w:rsidRPr="0094547F" w:rsidRDefault="00471F5B" w:rsidP="00471F5B">
      <w:pPr>
        <w:spacing w:after="5" w:line="276" w:lineRule="auto"/>
        <w:jc w:val="both"/>
        <w:rPr>
          <w:sz w:val="28"/>
          <w:szCs w:val="28"/>
        </w:rPr>
      </w:pPr>
      <w:r w:rsidRPr="0094547F">
        <w:rPr>
          <w:b/>
          <w:bCs/>
          <w:sz w:val="28"/>
          <w:szCs w:val="28"/>
        </w:rPr>
        <w:t>Demographics/Service Demands</w:t>
      </w:r>
      <w:r w:rsidRPr="0094547F">
        <w:rPr>
          <w:sz w:val="28"/>
          <w:szCs w:val="28"/>
        </w:rPr>
        <w:t xml:space="preserve"> - West Lothian has the fastest growing elderly population in Scotland and there is a risk that demand and cost increases will outstrip the assumptions and resources available.</w:t>
      </w:r>
      <w:r w:rsidR="00C1767A">
        <w:rPr>
          <w:sz w:val="28"/>
          <w:szCs w:val="28"/>
        </w:rPr>
        <w:t xml:space="preserve">   </w:t>
      </w:r>
      <w:r w:rsidRPr="0094547F">
        <w:rPr>
          <w:sz w:val="28"/>
          <w:szCs w:val="28"/>
        </w:rPr>
        <w:t>In addition, there is a risk that insufficient capacity will be available through external care providers and through internal capacity. Recruitment to care roles continues to be a risk at both a local and national level.</w:t>
      </w:r>
      <w:r w:rsidRPr="0094547F">
        <w:rPr>
          <w:b/>
          <w:sz w:val="28"/>
          <w:szCs w:val="28"/>
        </w:rPr>
        <w:t xml:space="preserve"> </w:t>
      </w:r>
    </w:p>
    <w:p w14:paraId="405288DA" w14:textId="1D801C17" w:rsidR="00471F5B" w:rsidRPr="0094547F" w:rsidRDefault="00471F5B" w:rsidP="00471F5B">
      <w:pPr>
        <w:spacing w:line="276" w:lineRule="auto"/>
        <w:rPr>
          <w:sz w:val="28"/>
          <w:szCs w:val="28"/>
        </w:rPr>
      </w:pPr>
      <w:r w:rsidRPr="0094547F">
        <w:rPr>
          <w:b/>
          <w:bCs/>
          <w:sz w:val="28"/>
          <w:szCs w:val="28"/>
        </w:rPr>
        <w:t>Covid -19</w:t>
      </w:r>
      <w:r w:rsidRPr="0094547F">
        <w:rPr>
          <w:sz w:val="28"/>
          <w:szCs w:val="28"/>
        </w:rPr>
        <w:t xml:space="preserve"> – The pandemic impacts across the whole of health and social care with resulting significant financial implications associated with service delivery. There remains a great deal of uncertainty around the ongoing implications associated with Covid-19 and the financial implications will require to be closely monitored</w:t>
      </w:r>
    </w:p>
    <w:p w14:paraId="25B7EADB" w14:textId="16D52A88" w:rsidR="00471F5B" w:rsidRPr="0094547F" w:rsidRDefault="00471F5B" w:rsidP="00081057">
      <w:pPr>
        <w:spacing w:line="276" w:lineRule="auto"/>
        <w:rPr>
          <w:sz w:val="28"/>
          <w:szCs w:val="28"/>
        </w:rPr>
      </w:pPr>
    </w:p>
    <w:p w14:paraId="0ACD5743" w14:textId="77777777" w:rsidR="004D2D7B" w:rsidRPr="0094547F" w:rsidRDefault="004D2D7B" w:rsidP="00081057">
      <w:pPr>
        <w:spacing w:line="276" w:lineRule="auto"/>
        <w:rPr>
          <w:sz w:val="28"/>
          <w:szCs w:val="28"/>
        </w:rPr>
      </w:pPr>
    </w:p>
    <w:p w14:paraId="3A43FF85" w14:textId="201C8E3E" w:rsidR="00C0020A" w:rsidRPr="0094547F" w:rsidRDefault="00C0020A" w:rsidP="00081057">
      <w:pPr>
        <w:spacing w:line="276" w:lineRule="auto"/>
        <w:rPr>
          <w:sz w:val="28"/>
          <w:szCs w:val="28"/>
          <w:lang w:eastAsia="en-GB"/>
        </w:rPr>
      </w:pPr>
      <w:r w:rsidRPr="0094547F">
        <w:rPr>
          <w:b/>
          <w:bCs/>
          <w:sz w:val="28"/>
          <w:szCs w:val="28"/>
          <w:u w:val="single"/>
          <w:lang w:eastAsia="en-GB"/>
        </w:rPr>
        <w:t>Dataloch Project</w:t>
      </w:r>
      <w:r w:rsidRPr="0094547F">
        <w:rPr>
          <w:sz w:val="28"/>
          <w:szCs w:val="28"/>
          <w:lang w:eastAsia="en-GB"/>
        </w:rPr>
        <w:t>.</w:t>
      </w:r>
    </w:p>
    <w:p w14:paraId="0289A709" w14:textId="14C4093D" w:rsidR="00C0020A" w:rsidRPr="0094547F" w:rsidRDefault="00C0020A" w:rsidP="00081057">
      <w:pPr>
        <w:spacing w:line="276" w:lineRule="auto"/>
        <w:rPr>
          <w:sz w:val="28"/>
          <w:szCs w:val="28"/>
          <w:lang w:eastAsia="en-GB"/>
        </w:rPr>
      </w:pPr>
      <w:r w:rsidRPr="0094547F">
        <w:rPr>
          <w:sz w:val="28"/>
          <w:szCs w:val="28"/>
          <w:lang w:eastAsia="en-GB"/>
        </w:rPr>
        <w:t xml:space="preserve">I have reported before on </w:t>
      </w:r>
      <w:r w:rsidR="004A4446" w:rsidRPr="0094547F">
        <w:rPr>
          <w:sz w:val="28"/>
          <w:szCs w:val="28"/>
          <w:lang w:eastAsia="en-GB"/>
        </w:rPr>
        <w:t>Dataloch</w:t>
      </w:r>
      <w:r w:rsidRPr="0094547F">
        <w:rPr>
          <w:sz w:val="28"/>
          <w:szCs w:val="28"/>
          <w:lang w:eastAsia="en-GB"/>
        </w:rPr>
        <w:t xml:space="preserve"> , led by the Edinburgh University Usher Institute.   Below are details of two lately approved projects:</w:t>
      </w:r>
    </w:p>
    <w:p w14:paraId="4E30AFC6" w14:textId="77777777" w:rsidR="004D2D7B" w:rsidRPr="0094547F" w:rsidRDefault="004A4446" w:rsidP="00081057">
      <w:pPr>
        <w:spacing w:line="276" w:lineRule="auto"/>
        <w:rPr>
          <w:sz w:val="28"/>
          <w:szCs w:val="28"/>
          <w:lang w:eastAsia="en-GB"/>
        </w:rPr>
      </w:pPr>
      <w:r w:rsidRPr="0094547F">
        <w:rPr>
          <w:sz w:val="28"/>
          <w:szCs w:val="28"/>
          <w:lang w:eastAsia="en-GB"/>
        </w:rPr>
        <w:t>Firstly, t</w:t>
      </w:r>
      <w:r w:rsidR="00C0020A" w:rsidRPr="0094547F">
        <w:rPr>
          <w:sz w:val="28"/>
          <w:szCs w:val="28"/>
          <w:lang w:eastAsia="en-GB"/>
        </w:rPr>
        <w:t>he COVID-19 pandemic is the biggest public health emergency of modern times. Initial reports suggested that short-term declines in kidney function (</w:t>
      </w:r>
      <w:r w:rsidR="00C0020A" w:rsidRPr="0094547F">
        <w:rPr>
          <w:b/>
          <w:bCs/>
          <w:sz w:val="28"/>
          <w:szCs w:val="28"/>
          <w:lang w:eastAsia="en-GB"/>
        </w:rPr>
        <w:t>acute kidney injury [AKI]</w:t>
      </w:r>
      <w:r w:rsidR="00C0020A" w:rsidRPr="0094547F">
        <w:rPr>
          <w:sz w:val="28"/>
          <w:szCs w:val="28"/>
          <w:lang w:eastAsia="en-GB"/>
        </w:rPr>
        <w:t>) were common in patients with COVID-19, and that pre-existing kidney problems (chronic kidney disease [CKD]) were associated with worse outcomes.</w:t>
      </w:r>
      <w:r w:rsidR="00C0020A" w:rsidRPr="0094547F">
        <w:rPr>
          <w:sz w:val="28"/>
          <w:szCs w:val="28"/>
          <w:lang w:eastAsia="en-GB"/>
        </w:rPr>
        <w:br/>
      </w:r>
    </w:p>
    <w:p w14:paraId="2E51770E" w14:textId="77777777" w:rsidR="004D2D7B" w:rsidRPr="0094547F" w:rsidRDefault="004D2D7B" w:rsidP="00081057">
      <w:pPr>
        <w:spacing w:line="276" w:lineRule="auto"/>
        <w:rPr>
          <w:sz w:val="28"/>
          <w:szCs w:val="28"/>
          <w:lang w:eastAsia="en-GB"/>
        </w:rPr>
      </w:pPr>
    </w:p>
    <w:p w14:paraId="44985A10" w14:textId="3CD40F08" w:rsidR="009F523B" w:rsidRPr="0094547F" w:rsidRDefault="00C0020A" w:rsidP="00081057">
      <w:pPr>
        <w:spacing w:line="276" w:lineRule="auto"/>
        <w:rPr>
          <w:sz w:val="28"/>
          <w:szCs w:val="28"/>
        </w:rPr>
      </w:pPr>
      <w:r w:rsidRPr="0094547F">
        <w:rPr>
          <w:sz w:val="28"/>
          <w:szCs w:val="28"/>
          <w:lang w:eastAsia="en-GB"/>
        </w:rPr>
        <w:t xml:space="preserve">Here, a large dataset </w:t>
      </w:r>
      <w:r w:rsidR="004A4446" w:rsidRPr="0094547F">
        <w:rPr>
          <w:sz w:val="28"/>
          <w:szCs w:val="28"/>
          <w:lang w:eastAsia="en-GB"/>
        </w:rPr>
        <w:t xml:space="preserve">will be used </w:t>
      </w:r>
      <w:r w:rsidRPr="0094547F">
        <w:rPr>
          <w:sz w:val="28"/>
          <w:szCs w:val="28"/>
          <w:lang w:eastAsia="en-GB"/>
        </w:rPr>
        <w:t>containing a range of reliable and accurate data from all patients tested for COVID-19 in 3 large hospitals in Scotland (Royal Infirmary of Edinburgh, Western General Hospital [Edinburgh] and St. John’s Hospital [Livingston]) between March and December, 2020. This presents a unique opportunity to build on the initial, limited data regarding the risk and impact of AKI in COVID19, the implications of pre-existing CKD in COVID-19, and the risk of developing CKD in patients whose COVID-19 episode was complicated by AKI.</w:t>
      </w:r>
      <w:r w:rsidRPr="0094547F">
        <w:rPr>
          <w:sz w:val="28"/>
          <w:szCs w:val="28"/>
          <w:lang w:eastAsia="en-GB"/>
        </w:rPr>
        <w:br/>
        <w:t>This project aims to increase our understanding of the relationship between COVID-19 and kidney disease, and will help plan future kidney healthcare resource allocation.</w:t>
      </w:r>
    </w:p>
    <w:p w14:paraId="598EC40D" w14:textId="39E996C4" w:rsidR="00C0020A" w:rsidRPr="0094547F" w:rsidRDefault="004A4446" w:rsidP="00081057">
      <w:pPr>
        <w:spacing w:line="276" w:lineRule="auto"/>
        <w:rPr>
          <w:sz w:val="28"/>
          <w:szCs w:val="28"/>
        </w:rPr>
      </w:pPr>
      <w:r w:rsidRPr="0094547F">
        <w:rPr>
          <w:sz w:val="28"/>
          <w:szCs w:val="28"/>
          <w:lang w:eastAsia="en-GB"/>
        </w:rPr>
        <w:t>Secondly, w</w:t>
      </w:r>
      <w:r w:rsidR="00C0020A" w:rsidRPr="0094547F">
        <w:rPr>
          <w:sz w:val="28"/>
          <w:szCs w:val="28"/>
          <w:lang w:eastAsia="en-GB"/>
        </w:rPr>
        <w:t xml:space="preserve">hen patients are tested for COVID on admission to hospital with a nasal swab it is possible that a negative result may be a false negative i.e. they test negative even though they do have the disease.   </w:t>
      </w:r>
      <w:r w:rsidR="00C0020A" w:rsidRPr="0094547F">
        <w:rPr>
          <w:b/>
          <w:bCs/>
          <w:sz w:val="28"/>
          <w:szCs w:val="28"/>
          <w:lang w:eastAsia="en-GB"/>
        </w:rPr>
        <w:t>Testing antibodies on admission</w:t>
      </w:r>
      <w:r w:rsidR="00C0020A" w:rsidRPr="0094547F">
        <w:rPr>
          <w:sz w:val="28"/>
          <w:szCs w:val="28"/>
          <w:lang w:eastAsia="en-GB"/>
        </w:rPr>
        <w:t xml:space="preserve"> could help to identify more COVID positive patients and therefore treat the patient accordingly.</w:t>
      </w:r>
      <w:r w:rsidR="00C0020A" w:rsidRPr="0094547F">
        <w:rPr>
          <w:sz w:val="28"/>
          <w:szCs w:val="28"/>
          <w:lang w:eastAsia="en-GB"/>
        </w:rPr>
        <w:br/>
        <w:t>The purpose of this project is to find out how best antibody tests can help with COVID diagnosis – particularly where a COVID test is negative and antibody is positive.</w:t>
      </w:r>
      <w:r w:rsidR="00C0020A" w:rsidRPr="0094547F">
        <w:rPr>
          <w:sz w:val="28"/>
          <w:szCs w:val="28"/>
          <w:lang w:eastAsia="en-GB"/>
        </w:rPr>
        <w:br/>
        <w:t>The project will initially look at the results of the Abbott laboratory antibody blood tests but, depending on results, may widen to include other company’s antibody tests.</w:t>
      </w:r>
    </w:p>
    <w:p w14:paraId="0C123321" w14:textId="77777777" w:rsidR="009F523B" w:rsidRPr="0094547F" w:rsidRDefault="009F523B" w:rsidP="00081057">
      <w:pPr>
        <w:spacing w:line="276" w:lineRule="auto"/>
        <w:rPr>
          <w:sz w:val="28"/>
          <w:szCs w:val="28"/>
        </w:rPr>
      </w:pPr>
    </w:p>
    <w:p w14:paraId="60885537" w14:textId="77777777" w:rsidR="004A4446" w:rsidRPr="0094547F" w:rsidRDefault="004A4446" w:rsidP="00081057">
      <w:pPr>
        <w:spacing w:line="276" w:lineRule="auto"/>
        <w:rPr>
          <w:sz w:val="28"/>
          <w:szCs w:val="28"/>
        </w:rPr>
      </w:pPr>
    </w:p>
    <w:p w14:paraId="2B54ABFF" w14:textId="1151E2F5" w:rsidR="00ED070A" w:rsidRPr="0094547F" w:rsidRDefault="00ED070A" w:rsidP="00081057">
      <w:pPr>
        <w:spacing w:line="276" w:lineRule="auto"/>
        <w:rPr>
          <w:sz w:val="28"/>
          <w:szCs w:val="28"/>
        </w:rPr>
      </w:pPr>
      <w:r w:rsidRPr="0094547F">
        <w:rPr>
          <w:b/>
          <w:bCs/>
          <w:sz w:val="28"/>
          <w:szCs w:val="28"/>
          <w:u w:val="single"/>
        </w:rPr>
        <w:t>Nursing and Midwifery number</w:t>
      </w:r>
      <w:r w:rsidR="0074574D" w:rsidRPr="0094547F">
        <w:rPr>
          <w:b/>
          <w:bCs/>
          <w:sz w:val="28"/>
          <w:szCs w:val="28"/>
          <w:u w:val="single"/>
        </w:rPr>
        <w:t>s</w:t>
      </w:r>
      <w:r w:rsidR="0074574D" w:rsidRPr="0094547F">
        <w:rPr>
          <w:sz w:val="28"/>
          <w:szCs w:val="28"/>
        </w:rPr>
        <w:t>.</w:t>
      </w:r>
    </w:p>
    <w:p w14:paraId="39B4CB47" w14:textId="5B3FD057" w:rsidR="0074574D" w:rsidRPr="0094547F" w:rsidRDefault="0074574D" w:rsidP="00081057">
      <w:pPr>
        <w:pStyle w:val="NormalWeb"/>
        <w:spacing w:line="276" w:lineRule="auto"/>
        <w:textAlignment w:val="top"/>
        <w:rPr>
          <w:rFonts w:asciiTheme="minorHAnsi" w:hAnsiTheme="minorHAnsi" w:cs="Helvetica"/>
          <w:sz w:val="28"/>
          <w:szCs w:val="28"/>
          <w:lang w:val="en"/>
        </w:rPr>
      </w:pPr>
      <w:r w:rsidRPr="0094547F">
        <w:rPr>
          <w:rFonts w:asciiTheme="minorHAnsi" w:hAnsiTheme="minorHAnsi" w:cs="Helvetica"/>
          <w:sz w:val="28"/>
          <w:szCs w:val="28"/>
          <w:lang w:val="en"/>
        </w:rPr>
        <w:t>The number of student nurses, midwives, and paramedics entering Scottish Government funded degree programmes will increase by 5.8% in 2021/22</w:t>
      </w:r>
      <w:r w:rsidR="00201EC7" w:rsidRPr="0094547F">
        <w:rPr>
          <w:rFonts w:asciiTheme="minorHAnsi" w:hAnsiTheme="minorHAnsi" w:cs="Helvetica"/>
          <w:sz w:val="28"/>
          <w:szCs w:val="28"/>
          <w:lang w:val="en"/>
        </w:rPr>
        <w:t xml:space="preserve">. </w:t>
      </w:r>
      <w:r w:rsidRPr="0094547F">
        <w:rPr>
          <w:rFonts w:asciiTheme="minorHAnsi" w:hAnsiTheme="minorHAnsi" w:cs="Helvetica"/>
          <w:sz w:val="28"/>
          <w:szCs w:val="28"/>
          <w:lang w:val="en"/>
        </w:rPr>
        <w:t>Overall this year’s increase will mean a recommended intake of 4,449 nursing and midwifery students for the upcoming academic year, up 243 places from 4,206 in 2020/21.</w:t>
      </w:r>
    </w:p>
    <w:p w14:paraId="296A9AD0" w14:textId="77777777" w:rsidR="004D2D7B" w:rsidRPr="0094547F" w:rsidRDefault="004D2D7B" w:rsidP="00081057">
      <w:pPr>
        <w:pStyle w:val="NormalWeb"/>
        <w:spacing w:line="276" w:lineRule="auto"/>
        <w:textAlignment w:val="top"/>
        <w:rPr>
          <w:rFonts w:asciiTheme="minorHAnsi" w:hAnsiTheme="minorHAnsi" w:cs="Helvetica"/>
          <w:sz w:val="28"/>
          <w:szCs w:val="28"/>
          <w:lang w:val="en"/>
        </w:rPr>
      </w:pPr>
    </w:p>
    <w:p w14:paraId="67E728C6" w14:textId="71BAE185" w:rsidR="0074574D" w:rsidRPr="0094547F" w:rsidRDefault="0074574D" w:rsidP="00081057">
      <w:pPr>
        <w:pStyle w:val="NormalWeb"/>
        <w:spacing w:line="276" w:lineRule="auto"/>
        <w:textAlignment w:val="top"/>
        <w:rPr>
          <w:rFonts w:asciiTheme="minorHAnsi" w:hAnsiTheme="minorHAnsi" w:cs="Helvetica"/>
          <w:sz w:val="28"/>
          <w:szCs w:val="28"/>
          <w:lang w:val="en"/>
        </w:rPr>
      </w:pPr>
      <w:r w:rsidRPr="0094547F">
        <w:rPr>
          <w:rFonts w:asciiTheme="minorHAnsi" w:hAnsiTheme="minorHAnsi" w:cs="Helvetica"/>
          <w:sz w:val="28"/>
          <w:szCs w:val="28"/>
          <w:lang w:val="en"/>
        </w:rPr>
        <w:t>In recognition of the mental health and wellbeing impacts from the coronavirus (COVID-19) pandemic, mental health nursing sees the largest percentage increase this year to a recommended intake of 740 places, up 13% from the previous year, and 76% over the course of this Parliament.</w:t>
      </w:r>
    </w:p>
    <w:p w14:paraId="6221250B" w14:textId="31455351" w:rsidR="0074574D" w:rsidRPr="0094547F" w:rsidRDefault="0074574D" w:rsidP="00081057">
      <w:pPr>
        <w:pStyle w:val="NormalWeb"/>
        <w:spacing w:line="276" w:lineRule="auto"/>
        <w:textAlignment w:val="top"/>
        <w:rPr>
          <w:rFonts w:asciiTheme="minorHAnsi" w:hAnsiTheme="minorHAnsi" w:cs="Helvetica"/>
          <w:sz w:val="28"/>
          <w:szCs w:val="28"/>
          <w:lang w:val="en"/>
        </w:rPr>
      </w:pPr>
      <w:r w:rsidRPr="0094547F">
        <w:rPr>
          <w:rFonts w:asciiTheme="minorHAnsi" w:hAnsiTheme="minorHAnsi" w:cs="Helvetica"/>
          <w:sz w:val="28"/>
          <w:szCs w:val="28"/>
          <w:lang w:val="en"/>
        </w:rPr>
        <w:t>Further increases in student intakes to support sustainable workforce numbers also include midwifery, which will increase to 287 places, up 6.3% from 2020/21, as well as paramedic science, which will increase to 300 places, up 7% from last year.   Tuition is free for Scottish-domiciled nursing and midwifery students, and these students are supported by a bursary of £10,000 per annum.</w:t>
      </w:r>
    </w:p>
    <w:p w14:paraId="4AEB9DFC" w14:textId="3774DD20" w:rsidR="00504A3C" w:rsidRPr="0094547F" w:rsidRDefault="00504A3C" w:rsidP="00081057">
      <w:pPr>
        <w:spacing w:line="276" w:lineRule="auto"/>
        <w:rPr>
          <w:sz w:val="28"/>
          <w:szCs w:val="28"/>
        </w:rPr>
      </w:pPr>
    </w:p>
    <w:p w14:paraId="1953E134" w14:textId="77777777" w:rsidR="00081287" w:rsidRPr="0094547F" w:rsidRDefault="00081287" w:rsidP="00081057">
      <w:pPr>
        <w:spacing w:line="276" w:lineRule="auto"/>
        <w:rPr>
          <w:sz w:val="28"/>
          <w:szCs w:val="28"/>
        </w:rPr>
      </w:pPr>
    </w:p>
    <w:p w14:paraId="6B28733F" w14:textId="54420CAE" w:rsidR="001D7C56" w:rsidRPr="0094547F" w:rsidRDefault="001D7C56" w:rsidP="00081057">
      <w:pPr>
        <w:spacing w:line="276" w:lineRule="auto"/>
        <w:rPr>
          <w:b/>
          <w:bCs/>
          <w:sz w:val="28"/>
          <w:szCs w:val="28"/>
          <w:u w:val="single"/>
        </w:rPr>
      </w:pPr>
      <w:r w:rsidRPr="0094547F">
        <w:rPr>
          <w:b/>
          <w:bCs/>
          <w:sz w:val="28"/>
          <w:szCs w:val="28"/>
          <w:u w:val="single"/>
        </w:rPr>
        <w:t>Wellbeing Lothian website</w:t>
      </w:r>
    </w:p>
    <w:p w14:paraId="2673E5E1" w14:textId="3164FFF7" w:rsidR="00504A3C" w:rsidRPr="0094547F" w:rsidRDefault="00504A3C" w:rsidP="00081057">
      <w:pPr>
        <w:pStyle w:val="yiv2300262872msonormal"/>
        <w:pBdr>
          <w:bottom w:val="single" w:sz="6" w:space="0" w:color="F1F1F5"/>
        </w:pBdr>
        <w:shd w:val="clear" w:color="auto" w:fill="FFFFFF"/>
        <w:spacing w:line="276" w:lineRule="auto"/>
        <w:rPr>
          <w:rFonts w:asciiTheme="minorHAnsi" w:hAnsiTheme="minorHAnsi" w:cs="Helvetica"/>
          <w:sz w:val="28"/>
          <w:szCs w:val="28"/>
        </w:rPr>
      </w:pPr>
      <w:r w:rsidRPr="0094547F">
        <w:rPr>
          <w:rFonts w:asciiTheme="minorHAnsi" w:hAnsiTheme="minorHAnsi" w:cs="Helvetica"/>
          <w:sz w:val="28"/>
          <w:szCs w:val="28"/>
        </w:rPr>
        <w:t>NHS Lothian has recently launched a new website for the public to help people better manage their wellbeing and mental health.</w:t>
      </w:r>
      <w:r w:rsidR="00072BA2" w:rsidRPr="0094547F">
        <w:rPr>
          <w:rFonts w:asciiTheme="minorHAnsi" w:hAnsiTheme="minorHAnsi" w:cs="Helvetica"/>
          <w:sz w:val="28"/>
          <w:szCs w:val="28"/>
        </w:rPr>
        <w:t xml:space="preserve">   </w:t>
      </w:r>
      <w:r w:rsidRPr="0094547F">
        <w:rPr>
          <w:rFonts w:asciiTheme="minorHAnsi" w:hAnsiTheme="minorHAnsi" w:cs="Helvetica"/>
          <w:sz w:val="28"/>
          <w:szCs w:val="28"/>
        </w:rPr>
        <w:t>The Wellbeing Lothian website brings together a wide range of self-help guides, video and audio clips on topics ranging from diet and sleep to managing stress and anxiety. It also offers online courses such as computerised Cognitive Behaviour Therapy. </w:t>
      </w:r>
    </w:p>
    <w:p w14:paraId="7BAFD278" w14:textId="77777777" w:rsidR="00504A3C" w:rsidRPr="0094547F" w:rsidRDefault="00504A3C" w:rsidP="00081057">
      <w:pPr>
        <w:pStyle w:val="yiv2300262872msonormal"/>
        <w:pBdr>
          <w:bottom w:val="single" w:sz="6" w:space="0" w:color="F1F1F5"/>
        </w:pBdr>
        <w:shd w:val="clear" w:color="auto" w:fill="FFFFFF"/>
        <w:spacing w:line="276" w:lineRule="auto"/>
        <w:rPr>
          <w:rFonts w:asciiTheme="minorHAnsi" w:hAnsiTheme="minorHAnsi" w:cs="Helvetica"/>
          <w:sz w:val="28"/>
          <w:szCs w:val="28"/>
        </w:rPr>
      </w:pPr>
      <w:r w:rsidRPr="0094547F">
        <w:rPr>
          <w:rFonts w:asciiTheme="minorHAnsi" w:hAnsiTheme="minorHAnsi" w:cs="Helvetica"/>
          <w:sz w:val="28"/>
          <w:szCs w:val="28"/>
        </w:rPr>
        <w:t>It has been designed by an expert team of NHS Lothian psychologists and practitioners. It aims to help the public navigate the wide range of online self-help advice by providing a hub of trusted information, based on what we know is effective.</w:t>
      </w:r>
    </w:p>
    <w:p w14:paraId="6D318647" w14:textId="77777777" w:rsidR="00504A3C" w:rsidRPr="0094547F" w:rsidRDefault="00504A3C" w:rsidP="00081057">
      <w:pPr>
        <w:pStyle w:val="yiv2300262872msonormal"/>
        <w:pBdr>
          <w:bottom w:val="single" w:sz="6" w:space="0" w:color="F1F1F5"/>
        </w:pBdr>
        <w:shd w:val="clear" w:color="auto" w:fill="FFFFFF"/>
        <w:spacing w:line="276" w:lineRule="auto"/>
        <w:rPr>
          <w:rFonts w:asciiTheme="minorHAnsi" w:hAnsiTheme="minorHAnsi" w:cs="Helvetica"/>
          <w:sz w:val="28"/>
          <w:szCs w:val="28"/>
        </w:rPr>
      </w:pPr>
      <w:r w:rsidRPr="0094547F">
        <w:rPr>
          <w:rFonts w:asciiTheme="minorHAnsi" w:hAnsiTheme="minorHAnsi" w:cs="Helvetica"/>
          <w:sz w:val="28"/>
          <w:szCs w:val="28"/>
        </w:rPr>
        <w:t>To access the website please visit </w:t>
      </w:r>
      <w:hyperlink r:id="rId10" w:tgtFrame="_blank" w:history="1">
        <w:r w:rsidRPr="0094547F">
          <w:rPr>
            <w:rStyle w:val="Hyperlink"/>
            <w:rFonts w:asciiTheme="minorHAnsi" w:hAnsiTheme="minorHAnsi" w:cs="Arial"/>
            <w:color w:val="auto"/>
            <w:sz w:val="28"/>
            <w:szCs w:val="28"/>
          </w:rPr>
          <w:t>www.wellbeinglothian.scot</w:t>
        </w:r>
      </w:hyperlink>
      <w:r w:rsidRPr="0094547F">
        <w:rPr>
          <w:rFonts w:asciiTheme="minorHAnsi" w:hAnsiTheme="minorHAnsi" w:cs="Arial"/>
          <w:sz w:val="28"/>
          <w:szCs w:val="28"/>
        </w:rPr>
        <w:t>. </w:t>
      </w:r>
      <w:r w:rsidRPr="0094547F">
        <w:rPr>
          <w:rFonts w:asciiTheme="minorHAnsi" w:hAnsiTheme="minorHAnsi" w:cs="Helvetica"/>
          <w:sz w:val="28"/>
          <w:szCs w:val="28"/>
        </w:rPr>
        <w:t>You can navigate it by clicking on the different topic bubbles and boxes on the home page, using the drop-down menus or the search function, which also displays popular topics.  When you start exploring a topic you can also choose whether you want to learn, assess, manage or get more support about it.</w:t>
      </w:r>
    </w:p>
    <w:p w14:paraId="2FF0F6C8" w14:textId="77777777" w:rsidR="004D2D7B" w:rsidRPr="0094547F" w:rsidRDefault="00504A3C" w:rsidP="00081057">
      <w:pPr>
        <w:pStyle w:val="yiv2300262872msonormal"/>
        <w:pBdr>
          <w:bottom w:val="single" w:sz="6" w:space="0" w:color="F1F1F5"/>
        </w:pBdr>
        <w:shd w:val="clear" w:color="auto" w:fill="FFFFFF"/>
        <w:spacing w:line="276" w:lineRule="auto"/>
        <w:rPr>
          <w:rFonts w:asciiTheme="minorHAnsi" w:hAnsiTheme="minorHAnsi" w:cs="Helvetica"/>
          <w:sz w:val="28"/>
          <w:szCs w:val="28"/>
        </w:rPr>
      </w:pPr>
      <w:r w:rsidRPr="0094547F">
        <w:rPr>
          <w:rFonts w:asciiTheme="minorHAnsi" w:hAnsiTheme="minorHAnsi" w:cs="Helvetica"/>
          <w:sz w:val="28"/>
          <w:szCs w:val="28"/>
        </w:rPr>
        <w:t>There is a handy resources tab which lists all the self-help advice and guidance and a support section with links to relevant services and organisations in your local area and beyond.</w:t>
      </w:r>
    </w:p>
    <w:p w14:paraId="2A925F2F" w14:textId="4076FDBC" w:rsidR="00504A3C" w:rsidRPr="0094547F" w:rsidRDefault="00504A3C" w:rsidP="00081057">
      <w:pPr>
        <w:pStyle w:val="yiv2300262872msonormal"/>
        <w:pBdr>
          <w:bottom w:val="single" w:sz="6" w:space="0" w:color="F1F1F5"/>
        </w:pBdr>
        <w:shd w:val="clear" w:color="auto" w:fill="FFFFFF"/>
        <w:spacing w:line="276" w:lineRule="auto"/>
        <w:rPr>
          <w:rFonts w:asciiTheme="minorHAnsi" w:hAnsiTheme="minorHAnsi" w:cs="Segoe UI"/>
          <w:sz w:val="28"/>
          <w:szCs w:val="28"/>
        </w:rPr>
      </w:pPr>
      <w:r w:rsidRPr="0094547F">
        <w:rPr>
          <w:rFonts w:asciiTheme="minorHAnsi" w:hAnsiTheme="minorHAnsi" w:cs="Helvetica"/>
          <w:sz w:val="28"/>
          <w:szCs w:val="28"/>
        </w:rPr>
        <w:t>Note: there are some display issues in certain browsers such as internet explorer however Google Chrome or Microsoft Edge should work fine.</w:t>
      </w:r>
    </w:p>
    <w:p w14:paraId="0FBA96A4" w14:textId="4F8863A0" w:rsidR="00504A3C" w:rsidRPr="0094547F" w:rsidRDefault="00504A3C" w:rsidP="00081057">
      <w:pPr>
        <w:spacing w:line="276" w:lineRule="auto"/>
        <w:rPr>
          <w:sz w:val="28"/>
          <w:szCs w:val="28"/>
        </w:rPr>
      </w:pPr>
    </w:p>
    <w:p w14:paraId="65E822A6" w14:textId="28ECCE88" w:rsidR="00721ADB" w:rsidRPr="0094547F" w:rsidRDefault="00721ADB" w:rsidP="00081057">
      <w:pPr>
        <w:spacing w:line="276" w:lineRule="auto"/>
        <w:rPr>
          <w:sz w:val="28"/>
          <w:szCs w:val="28"/>
        </w:rPr>
      </w:pPr>
    </w:p>
    <w:p w14:paraId="3A316B27" w14:textId="2B6DB1A6" w:rsidR="000F4ED3" w:rsidRPr="0094547F" w:rsidRDefault="00CC6AB7" w:rsidP="00081057">
      <w:pPr>
        <w:spacing w:line="276" w:lineRule="auto"/>
        <w:rPr>
          <w:sz w:val="28"/>
          <w:szCs w:val="28"/>
        </w:rPr>
      </w:pPr>
      <w:r w:rsidRPr="0094547F">
        <w:rPr>
          <w:b/>
          <w:bCs/>
          <w:sz w:val="28"/>
          <w:szCs w:val="28"/>
          <w:u w:val="single"/>
        </w:rPr>
        <w:t xml:space="preserve">West Lothian IJB </w:t>
      </w:r>
      <w:r w:rsidR="000B30D4" w:rsidRPr="0094547F">
        <w:rPr>
          <w:b/>
          <w:bCs/>
          <w:sz w:val="28"/>
          <w:szCs w:val="28"/>
          <w:u w:val="single"/>
        </w:rPr>
        <w:t>Performance Report</w:t>
      </w:r>
      <w:r w:rsidRPr="0094547F">
        <w:rPr>
          <w:sz w:val="28"/>
          <w:szCs w:val="28"/>
        </w:rPr>
        <w:t>.</w:t>
      </w:r>
    </w:p>
    <w:p w14:paraId="2A4505CC" w14:textId="5CBE1FF7" w:rsidR="00CC6AB7" w:rsidRPr="0094547F" w:rsidRDefault="00CC6AB7" w:rsidP="00081057">
      <w:pPr>
        <w:spacing w:line="276" w:lineRule="auto"/>
        <w:rPr>
          <w:sz w:val="28"/>
          <w:szCs w:val="28"/>
        </w:rPr>
      </w:pPr>
      <w:r w:rsidRPr="0094547F">
        <w:rPr>
          <w:i/>
          <w:iCs/>
          <w:sz w:val="28"/>
          <w:szCs w:val="28"/>
        </w:rPr>
        <w:t xml:space="preserve">The regular Performance Reports contain pages and pages of statistics, analysis and comparisons with national averages.   It is all necessary, essential, fascinating information which good management needs to pay attention  to.   </w:t>
      </w:r>
      <w:r w:rsidR="00EE54F2" w:rsidRPr="0094547F">
        <w:rPr>
          <w:i/>
          <w:iCs/>
          <w:sz w:val="28"/>
          <w:szCs w:val="28"/>
        </w:rPr>
        <w:t>For my part, I recommend it as bedtime reading for anyone having difficulty getting to sleep.   Sometimes however there are little nuggets of information that stand out.   So it is this month, not in the stats themselves but in the process of collecting them, or not</w:t>
      </w:r>
      <w:r w:rsidR="00EE54F2" w:rsidRPr="0094547F">
        <w:rPr>
          <w:sz w:val="28"/>
          <w:szCs w:val="28"/>
        </w:rPr>
        <w:t>:</w:t>
      </w:r>
    </w:p>
    <w:p w14:paraId="23F88DF3" w14:textId="093858BA" w:rsidR="00C906FB" w:rsidRPr="0094547F" w:rsidRDefault="00BC7A55" w:rsidP="00081057">
      <w:pPr>
        <w:spacing w:line="276" w:lineRule="auto"/>
        <w:rPr>
          <w:sz w:val="28"/>
          <w:szCs w:val="28"/>
        </w:rPr>
      </w:pPr>
      <w:r w:rsidRPr="0094547F">
        <w:rPr>
          <w:sz w:val="28"/>
          <w:szCs w:val="28"/>
        </w:rPr>
        <w:t xml:space="preserve">Current vacancies within Public Health Scotland present a risk to the ongoing development of performance management and reporting.   For the past few years, analytical support has been purchased from </w:t>
      </w:r>
      <w:r w:rsidR="007E584E" w:rsidRPr="0094547F">
        <w:rPr>
          <w:sz w:val="28"/>
          <w:szCs w:val="28"/>
        </w:rPr>
        <w:t>PHS in the form of a full time data analyst.   The previous postholder left in October 2020 and PHS has been unable to provide a replacement since then despite ongoing recruitment attempts.   In addition, analytical support has been provided via the PHS Local intelligence Support Team which has supported health and social care partnerships across Scotland for the past four years.   That support is now also at risk as postholders have moved on or have been moved.   It is currently difficult to progress developments as quickly as intended.   Turnover within the Social Policy Business Support Team is adding to the risk</w:t>
      </w:r>
      <w:r w:rsidR="00C906FB" w:rsidRPr="0094547F">
        <w:rPr>
          <w:sz w:val="28"/>
          <w:szCs w:val="28"/>
        </w:rPr>
        <w:t>.</w:t>
      </w:r>
    </w:p>
    <w:p w14:paraId="2E90EF48" w14:textId="77777777" w:rsidR="00C906FB" w:rsidRPr="0094547F" w:rsidRDefault="00C906FB" w:rsidP="00081057">
      <w:pPr>
        <w:spacing w:line="276" w:lineRule="auto"/>
        <w:rPr>
          <w:sz w:val="28"/>
          <w:szCs w:val="28"/>
        </w:rPr>
      </w:pPr>
      <w:r w:rsidRPr="0094547F">
        <w:rPr>
          <w:sz w:val="28"/>
          <w:szCs w:val="28"/>
        </w:rPr>
        <w:t>Arrangements are now in place to recruit replacement analytical and business support staff directly, in the hope that a more permanent solution  can be secured.</w:t>
      </w:r>
    </w:p>
    <w:p w14:paraId="3A287BB5" w14:textId="03D01437" w:rsidR="00AC4790" w:rsidRPr="0094547F" w:rsidRDefault="00C906FB" w:rsidP="00081057">
      <w:pPr>
        <w:spacing w:line="276" w:lineRule="auto"/>
        <w:rPr>
          <w:sz w:val="28"/>
          <w:szCs w:val="28"/>
        </w:rPr>
      </w:pPr>
      <w:r w:rsidRPr="0094547F">
        <w:rPr>
          <w:sz w:val="28"/>
          <w:szCs w:val="28"/>
        </w:rPr>
        <w:t xml:space="preserve"> </w:t>
      </w:r>
    </w:p>
    <w:p w14:paraId="60A430A9" w14:textId="15EBA375" w:rsidR="00DB13DC" w:rsidRPr="0094547F" w:rsidRDefault="00DB13DC" w:rsidP="00081057">
      <w:pPr>
        <w:spacing w:line="276" w:lineRule="auto"/>
        <w:rPr>
          <w:sz w:val="28"/>
          <w:szCs w:val="28"/>
        </w:rPr>
      </w:pPr>
    </w:p>
    <w:p w14:paraId="0F42682F" w14:textId="30C3F3E5" w:rsidR="00081057" w:rsidRPr="0094547F" w:rsidRDefault="00081057" w:rsidP="00081057">
      <w:pPr>
        <w:spacing w:line="276" w:lineRule="auto"/>
        <w:rPr>
          <w:sz w:val="28"/>
          <w:szCs w:val="28"/>
        </w:rPr>
      </w:pPr>
      <w:r w:rsidRPr="0094547F">
        <w:rPr>
          <w:b/>
          <w:bCs/>
          <w:sz w:val="28"/>
          <w:szCs w:val="28"/>
          <w:u w:val="single"/>
        </w:rPr>
        <w:t>MHRA/SMC</w:t>
      </w:r>
      <w:r w:rsidRPr="0094547F">
        <w:rPr>
          <w:sz w:val="28"/>
          <w:szCs w:val="28"/>
        </w:rPr>
        <w:t>.</w:t>
      </w:r>
    </w:p>
    <w:p w14:paraId="5E3B0D98" w14:textId="77777777" w:rsidR="00CB340F" w:rsidRPr="0094547F" w:rsidRDefault="00CB340F" w:rsidP="00081057">
      <w:pPr>
        <w:spacing w:after="294" w:line="276" w:lineRule="auto"/>
        <w:ind w:hanging="10"/>
        <w:jc w:val="both"/>
        <w:rPr>
          <w:sz w:val="28"/>
          <w:szCs w:val="28"/>
        </w:rPr>
      </w:pPr>
      <w:r w:rsidRPr="0094547F">
        <w:rPr>
          <w:rFonts w:eastAsia="Arial" w:cs="Arial"/>
          <w:sz w:val="28"/>
          <w:szCs w:val="28"/>
        </w:rPr>
        <w:t>The Medicines and Healthcare Products Regulatory</w:t>
      </w:r>
      <w:r w:rsidRPr="0094547F">
        <w:rPr>
          <w:rFonts w:eastAsia="Arial" w:cs="Arial"/>
          <w:b/>
          <w:sz w:val="28"/>
          <w:szCs w:val="28"/>
        </w:rPr>
        <w:t xml:space="preserve"> </w:t>
      </w:r>
      <w:r w:rsidRPr="0094547F">
        <w:rPr>
          <w:rFonts w:eastAsia="Arial" w:cs="Arial"/>
          <w:sz w:val="28"/>
          <w:szCs w:val="28"/>
        </w:rPr>
        <w:t xml:space="preserve">Agency (MHRA) is now the sole UK regulator for medicines and medical devices in Great Britain.  </w:t>
      </w:r>
    </w:p>
    <w:p w14:paraId="1A856620" w14:textId="7C1E88B7" w:rsidR="00CB340F" w:rsidRPr="0094547F" w:rsidRDefault="00CB340F" w:rsidP="00081057">
      <w:pPr>
        <w:spacing w:after="294" w:line="276" w:lineRule="auto"/>
        <w:ind w:hanging="10"/>
        <w:jc w:val="both"/>
        <w:rPr>
          <w:sz w:val="28"/>
          <w:szCs w:val="28"/>
        </w:rPr>
      </w:pPr>
      <w:r w:rsidRPr="0094547F">
        <w:rPr>
          <w:rFonts w:eastAsia="Arial" w:cs="Arial"/>
          <w:sz w:val="28"/>
          <w:szCs w:val="28"/>
        </w:rPr>
        <w:t xml:space="preserve">Scottish Medicines Consortium (SMC) is a key partner, together with the National Institute for Health and Care Excellence (NICE), in a new integrated approach to access and approval of new medicines, known as the </w:t>
      </w:r>
      <w:hyperlink r:id="rId11" w:history="1">
        <w:r w:rsidRPr="0094547F">
          <w:rPr>
            <w:rStyle w:val="Hyperlink"/>
            <w:rFonts w:eastAsia="Arial" w:cs="Arial"/>
            <w:color w:val="auto"/>
            <w:sz w:val="28"/>
            <w:szCs w:val="28"/>
          </w:rPr>
          <w:t xml:space="preserve">Innovative Licensing and Access Pathway (ILAP) </w:t>
        </w:r>
      </w:hyperlink>
      <w:r w:rsidRPr="0094547F">
        <w:rPr>
          <w:rFonts w:eastAsia="Arial" w:cs="Arial"/>
          <w:sz w:val="28"/>
          <w:szCs w:val="28"/>
          <w:u w:val="single" w:color="0070C0"/>
        </w:rPr>
        <w:t>which</w:t>
      </w:r>
      <w:r w:rsidRPr="0094547F">
        <w:rPr>
          <w:rFonts w:eastAsia="Arial" w:cs="Arial"/>
          <w:sz w:val="28"/>
          <w:szCs w:val="28"/>
        </w:rPr>
        <w:t xml:space="preserve"> launched on 1 January 2021 with the aim of reducing time to market for innovative new medicines. </w:t>
      </w:r>
      <w:r w:rsidR="00081057" w:rsidRPr="0094547F">
        <w:rPr>
          <w:rFonts w:eastAsia="Arial" w:cs="Arial"/>
          <w:sz w:val="28"/>
          <w:szCs w:val="28"/>
        </w:rPr>
        <w:t xml:space="preserve">  </w:t>
      </w:r>
      <w:r w:rsidRPr="0094547F">
        <w:rPr>
          <w:rFonts w:eastAsia="Arial" w:cs="Arial"/>
          <w:sz w:val="28"/>
          <w:szCs w:val="28"/>
        </w:rPr>
        <w:t>The entry point to the ILAP is the award of an ‘Innovation Passport</w:t>
      </w:r>
      <w:r w:rsidR="00081057" w:rsidRPr="0094547F">
        <w:rPr>
          <w:rFonts w:eastAsia="Arial" w:cs="Arial"/>
          <w:sz w:val="28"/>
          <w:szCs w:val="28"/>
        </w:rPr>
        <w:t>’.</w:t>
      </w:r>
      <w:r w:rsidRPr="0094547F">
        <w:rPr>
          <w:rFonts w:eastAsia="Arial" w:cs="Arial"/>
          <w:sz w:val="28"/>
          <w:szCs w:val="28"/>
        </w:rPr>
        <w:t xml:space="preserve">  The first Innovation Passport, for a new medicine for kidney cancer associated with the rare condition Von Hippel-Lindau disease, was awarded in February 2021.</w:t>
      </w:r>
    </w:p>
    <w:p w14:paraId="0AAB8E4E" w14:textId="77777777" w:rsidR="00CB340F" w:rsidRPr="0094547F" w:rsidRDefault="00CB340F" w:rsidP="00081057">
      <w:pPr>
        <w:spacing w:after="294" w:line="276" w:lineRule="auto"/>
        <w:ind w:hanging="10"/>
        <w:jc w:val="both"/>
        <w:rPr>
          <w:sz w:val="28"/>
          <w:szCs w:val="28"/>
        </w:rPr>
      </w:pPr>
      <w:r w:rsidRPr="0094547F">
        <w:rPr>
          <w:rFonts w:eastAsia="Arial" w:cs="Arial"/>
          <w:sz w:val="28"/>
          <w:szCs w:val="28"/>
        </w:rPr>
        <w:t xml:space="preserve">SMC has been working with MHRA, NICE, the National Institute for Health Research (NIHR) and other partners in the </w:t>
      </w:r>
      <w:hyperlink r:id="rId12" w:history="1">
        <w:r w:rsidRPr="0094547F">
          <w:rPr>
            <w:rStyle w:val="Hyperlink"/>
            <w:rFonts w:eastAsia="Arial" w:cs="Arial"/>
            <w:color w:val="auto"/>
            <w:sz w:val="28"/>
            <w:szCs w:val="28"/>
          </w:rPr>
          <w:t>Research to access pathway for investigational drugs for COVID-19</w:t>
        </w:r>
      </w:hyperlink>
      <w:hyperlink r:id="rId13" w:history="1">
        <w:r w:rsidRPr="0094547F">
          <w:rPr>
            <w:rStyle w:val="Hyperlink"/>
            <w:rFonts w:eastAsia="Arial" w:cs="Arial"/>
            <w:color w:val="auto"/>
            <w:sz w:val="28"/>
            <w:szCs w:val="28"/>
          </w:rPr>
          <w:t xml:space="preserve"> </w:t>
        </w:r>
      </w:hyperlink>
      <w:hyperlink r:id="rId14" w:history="1">
        <w:r w:rsidRPr="0094547F">
          <w:rPr>
            <w:rStyle w:val="Hyperlink"/>
            <w:rFonts w:eastAsia="Arial" w:cs="Arial"/>
            <w:color w:val="auto"/>
            <w:sz w:val="28"/>
            <w:szCs w:val="28"/>
          </w:rPr>
          <w:t>(RAPID-C19)</w:t>
        </w:r>
      </w:hyperlink>
      <w:r w:rsidRPr="0094547F">
        <w:rPr>
          <w:rFonts w:eastAsia="Arial" w:cs="Arial"/>
          <w:sz w:val="28"/>
          <w:szCs w:val="28"/>
        </w:rPr>
        <w:t xml:space="preserve"> since April 2020. This initiative aims to get promising new treatments for COVID19 to patients quickly and safely. The Oversight Group continues to meet weekly and has considered 58 medicines, alerting the four Chief Medical Officers to those that potentially offer significant benefit.  Five of the medicines considered are now routinely available to patients across the UK.  This work is expected to continue until the vaccine rollout is complete.</w:t>
      </w:r>
    </w:p>
    <w:p w14:paraId="24787896" w14:textId="069B903C" w:rsidR="00CB340F" w:rsidRPr="0094547F" w:rsidRDefault="00CB340F" w:rsidP="00081057">
      <w:pPr>
        <w:spacing w:line="276" w:lineRule="auto"/>
        <w:rPr>
          <w:sz w:val="28"/>
          <w:szCs w:val="28"/>
        </w:rPr>
      </w:pPr>
    </w:p>
    <w:p w14:paraId="18F8F570" w14:textId="4D632F5F" w:rsidR="005D353B" w:rsidRPr="0094547F" w:rsidRDefault="005D353B" w:rsidP="00081057">
      <w:pPr>
        <w:spacing w:line="276" w:lineRule="auto"/>
        <w:rPr>
          <w:sz w:val="28"/>
          <w:szCs w:val="28"/>
        </w:rPr>
      </w:pPr>
    </w:p>
    <w:p w14:paraId="711D1BF0" w14:textId="794577F7" w:rsidR="005D353B" w:rsidRPr="0094547F" w:rsidRDefault="000B44E9" w:rsidP="00081057">
      <w:pPr>
        <w:spacing w:line="276" w:lineRule="auto"/>
        <w:rPr>
          <w:sz w:val="28"/>
          <w:szCs w:val="28"/>
        </w:rPr>
      </w:pPr>
      <w:r w:rsidRPr="0094547F">
        <w:rPr>
          <w:b/>
          <w:bCs/>
          <w:sz w:val="28"/>
          <w:szCs w:val="28"/>
          <w:u w:val="single"/>
        </w:rPr>
        <w:t>The Care Inspectorate</w:t>
      </w:r>
      <w:r w:rsidRPr="0094547F">
        <w:rPr>
          <w:sz w:val="28"/>
          <w:szCs w:val="28"/>
        </w:rPr>
        <w:t>.</w:t>
      </w:r>
    </w:p>
    <w:p w14:paraId="791829E0" w14:textId="5F137585" w:rsidR="000B44E9" w:rsidRPr="0094547F" w:rsidRDefault="000B44E9" w:rsidP="00081057">
      <w:pPr>
        <w:spacing w:line="276" w:lineRule="auto"/>
        <w:rPr>
          <w:sz w:val="28"/>
          <w:szCs w:val="28"/>
        </w:rPr>
      </w:pPr>
      <w:r w:rsidRPr="0094547F">
        <w:rPr>
          <w:i/>
          <w:iCs/>
          <w:sz w:val="28"/>
          <w:szCs w:val="28"/>
        </w:rPr>
        <w:t>This is an organisation which gets occasional mentions in my report but about which I have little knowledge, other than basics, and I have no contacts within it.   So I was pleased recently to see a short, relevant, description of it as follows</w:t>
      </w:r>
      <w:r w:rsidRPr="0094547F">
        <w:rPr>
          <w:sz w:val="28"/>
          <w:szCs w:val="28"/>
        </w:rPr>
        <w:t>:</w:t>
      </w:r>
    </w:p>
    <w:p w14:paraId="2E2B6C2F" w14:textId="77947BC4" w:rsidR="005D353B" w:rsidRPr="0094547F" w:rsidRDefault="000B44E9" w:rsidP="00081057">
      <w:pPr>
        <w:spacing w:line="276" w:lineRule="auto"/>
        <w:rPr>
          <w:sz w:val="28"/>
          <w:szCs w:val="28"/>
        </w:rPr>
      </w:pPr>
      <w:r w:rsidRPr="0094547F">
        <w:rPr>
          <w:sz w:val="28"/>
          <w:szCs w:val="28"/>
        </w:rPr>
        <w:t>The Care Inspectorate is an executive non-departmental public body.   This means they operate independently from Scottish Ministers but are accountable to them and are largely publicly funded.   Their functions, duties an powers are set out in the Public services Reform (Scotland) Act 2010 and associated regulations.   They are audited annually by Audit Scotland.</w:t>
      </w:r>
    </w:p>
    <w:p w14:paraId="48D61A04" w14:textId="176E3943" w:rsidR="005D353B" w:rsidRPr="0094547F" w:rsidRDefault="00D46C38" w:rsidP="00081057">
      <w:pPr>
        <w:spacing w:line="276" w:lineRule="auto"/>
        <w:rPr>
          <w:sz w:val="28"/>
          <w:szCs w:val="28"/>
        </w:rPr>
      </w:pPr>
      <w:r w:rsidRPr="0094547F">
        <w:rPr>
          <w:sz w:val="28"/>
          <w:szCs w:val="28"/>
        </w:rPr>
        <w:t>Their regulatory work includes registering and inspecting care services, dealing with complaints and carrying out enforcement action when required.   They play a role in supporting improvement in care services and local planning and health and social care partnerships.</w:t>
      </w:r>
    </w:p>
    <w:p w14:paraId="16CAAE6C" w14:textId="1DD8BC69" w:rsidR="005D353B" w:rsidRPr="0094547F" w:rsidRDefault="00D46C38" w:rsidP="00D46C38">
      <w:pPr>
        <w:spacing w:after="157" w:line="268" w:lineRule="auto"/>
        <w:rPr>
          <w:sz w:val="28"/>
          <w:szCs w:val="28"/>
        </w:rPr>
      </w:pPr>
      <w:r w:rsidRPr="0094547F">
        <w:rPr>
          <w:rFonts w:eastAsia="Arial" w:cs="Arial"/>
          <w:sz w:val="28"/>
          <w:szCs w:val="28"/>
        </w:rPr>
        <w:t>T</w:t>
      </w:r>
      <w:r w:rsidR="005D353B" w:rsidRPr="0094547F">
        <w:rPr>
          <w:rFonts w:eastAsia="Arial" w:cs="Arial"/>
          <w:sz w:val="28"/>
          <w:szCs w:val="28"/>
        </w:rPr>
        <w:t xml:space="preserve">hey regulate, inspect and support to improve 12,886 registered care services across Scotland. </w:t>
      </w:r>
      <w:r w:rsidRPr="0094547F">
        <w:rPr>
          <w:rFonts w:eastAsia="Arial" w:cs="Arial"/>
          <w:sz w:val="28"/>
          <w:szCs w:val="28"/>
        </w:rPr>
        <w:t xml:space="preserve">   </w:t>
      </w:r>
      <w:r w:rsidR="005D353B" w:rsidRPr="0094547F">
        <w:rPr>
          <w:rFonts w:eastAsia="Arial" w:cs="Arial"/>
          <w:sz w:val="28"/>
          <w:szCs w:val="28"/>
        </w:rPr>
        <w:t xml:space="preserve">The remit is broad. </w:t>
      </w:r>
      <w:r w:rsidRPr="0094547F">
        <w:rPr>
          <w:rFonts w:eastAsia="Arial" w:cs="Arial"/>
          <w:sz w:val="28"/>
          <w:szCs w:val="28"/>
        </w:rPr>
        <w:t xml:space="preserve">   </w:t>
      </w:r>
      <w:r w:rsidR="005D353B" w:rsidRPr="0094547F">
        <w:rPr>
          <w:rFonts w:eastAsia="Arial" w:cs="Arial"/>
          <w:sz w:val="28"/>
          <w:szCs w:val="28"/>
        </w:rPr>
        <w:t xml:space="preserve">This number includes children's services. </w:t>
      </w:r>
      <w:r w:rsidRPr="0094547F">
        <w:rPr>
          <w:rFonts w:eastAsia="Arial" w:cs="Arial"/>
          <w:sz w:val="28"/>
          <w:szCs w:val="28"/>
        </w:rPr>
        <w:t xml:space="preserve">   </w:t>
      </w:r>
      <w:r w:rsidR="005D353B" w:rsidRPr="0094547F">
        <w:rPr>
          <w:rFonts w:eastAsia="Arial" w:cs="Arial"/>
          <w:sz w:val="28"/>
          <w:szCs w:val="28"/>
        </w:rPr>
        <w:t>Some of the services are: childminders, care homes, care at home, day</w:t>
      </w:r>
      <w:r w:rsidRPr="0094547F">
        <w:rPr>
          <w:rFonts w:eastAsia="Arial" w:cs="Arial"/>
          <w:sz w:val="28"/>
          <w:szCs w:val="28"/>
        </w:rPr>
        <w:t xml:space="preserve"> </w:t>
      </w:r>
      <w:r w:rsidR="005D353B" w:rsidRPr="0094547F">
        <w:rPr>
          <w:rFonts w:eastAsia="Arial" w:cs="Arial"/>
          <w:sz w:val="28"/>
          <w:szCs w:val="28"/>
        </w:rPr>
        <w:t xml:space="preserve">care of children, and housing support. </w:t>
      </w:r>
      <w:r w:rsidRPr="0094547F">
        <w:rPr>
          <w:rFonts w:eastAsia="Arial" w:cs="Arial"/>
          <w:sz w:val="28"/>
          <w:szCs w:val="28"/>
        </w:rPr>
        <w:t xml:space="preserve">   </w:t>
      </w:r>
      <w:r w:rsidR="005D353B" w:rsidRPr="0094547F">
        <w:rPr>
          <w:rFonts w:eastAsia="Arial" w:cs="Arial"/>
          <w:sz w:val="28"/>
          <w:szCs w:val="28"/>
        </w:rPr>
        <w:t>T</w:t>
      </w:r>
      <w:r w:rsidRPr="0094547F">
        <w:rPr>
          <w:rFonts w:eastAsia="Arial" w:cs="Arial"/>
          <w:sz w:val="28"/>
          <w:szCs w:val="28"/>
        </w:rPr>
        <w:t xml:space="preserve">heir quarterly reports </w:t>
      </w:r>
      <w:r w:rsidR="005D353B" w:rsidRPr="0094547F">
        <w:rPr>
          <w:rFonts w:eastAsia="Arial" w:cs="Arial"/>
          <w:sz w:val="28"/>
          <w:szCs w:val="28"/>
        </w:rPr>
        <w:t xml:space="preserve">provide information on the number of care services, registrations and cancellations of services, enforcement notices, complaints about services, and quality of services. </w:t>
      </w:r>
      <w:r w:rsidRPr="0094547F">
        <w:rPr>
          <w:rFonts w:eastAsia="Arial" w:cs="Arial"/>
          <w:sz w:val="28"/>
          <w:szCs w:val="28"/>
        </w:rPr>
        <w:t xml:space="preserve">   </w:t>
      </w:r>
      <w:r w:rsidR="005D353B" w:rsidRPr="0094547F">
        <w:rPr>
          <w:rFonts w:eastAsia="Arial" w:cs="Arial"/>
          <w:sz w:val="28"/>
          <w:szCs w:val="28"/>
        </w:rPr>
        <w:t>Many of their inspections are unannounced. If areas for improvement are found then follow up visits are undertaken to ensure that recommendations have been followed.</w:t>
      </w:r>
    </w:p>
    <w:p w14:paraId="78921A35" w14:textId="0A6A49DD" w:rsidR="005D353B" w:rsidRPr="0094547F" w:rsidRDefault="005D353B" w:rsidP="00D46C38">
      <w:pPr>
        <w:spacing w:after="157" w:line="268" w:lineRule="auto"/>
        <w:ind w:left="10" w:hanging="10"/>
        <w:rPr>
          <w:sz w:val="28"/>
          <w:szCs w:val="28"/>
        </w:rPr>
      </w:pPr>
      <w:r w:rsidRPr="0094547F">
        <w:rPr>
          <w:rFonts w:eastAsia="Arial" w:cs="Arial"/>
          <w:sz w:val="28"/>
          <w:szCs w:val="28"/>
        </w:rPr>
        <w:t>The</w:t>
      </w:r>
      <w:r w:rsidR="00D46C38" w:rsidRPr="0094547F">
        <w:rPr>
          <w:rFonts w:eastAsia="Arial" w:cs="Arial"/>
          <w:sz w:val="28"/>
          <w:szCs w:val="28"/>
        </w:rPr>
        <w:t xml:space="preserve">y </w:t>
      </w:r>
      <w:r w:rsidRPr="0094547F">
        <w:rPr>
          <w:rFonts w:eastAsia="Arial" w:cs="Arial"/>
          <w:sz w:val="28"/>
          <w:szCs w:val="28"/>
        </w:rPr>
        <w:t xml:space="preserve">recognise that their remit extends beyond the inspection of individual care services, particularly in the context of the integration of health and social care. </w:t>
      </w:r>
      <w:r w:rsidR="00D46C38" w:rsidRPr="0094547F">
        <w:rPr>
          <w:rFonts w:eastAsia="Arial" w:cs="Arial"/>
          <w:sz w:val="28"/>
          <w:szCs w:val="28"/>
        </w:rPr>
        <w:t xml:space="preserve">   </w:t>
      </w:r>
      <w:r w:rsidRPr="0094547F">
        <w:rPr>
          <w:rFonts w:eastAsia="Arial" w:cs="Arial"/>
          <w:sz w:val="28"/>
          <w:szCs w:val="28"/>
        </w:rPr>
        <w:t xml:space="preserve">Some of their inspections are </w:t>
      </w:r>
      <w:hyperlink r:id="rId15" w:history="1">
        <w:r w:rsidR="00D46C38" w:rsidRPr="0094547F">
          <w:rPr>
            <w:rStyle w:val="Hyperlink"/>
            <w:rFonts w:eastAsia="Arial" w:cs="Arial"/>
            <w:color w:val="auto"/>
            <w:sz w:val="28"/>
            <w:szCs w:val="28"/>
          </w:rPr>
          <w:t>j</w:t>
        </w:r>
        <w:r w:rsidR="00D46C38" w:rsidRPr="0094547F">
          <w:rPr>
            <w:rStyle w:val="Hyperlink"/>
            <w:rFonts w:eastAsia="Arial" w:cs="Arial"/>
            <w:color w:val="auto"/>
            <w:sz w:val="28"/>
            <w:szCs w:val="28"/>
            <w:u w:val="none"/>
          </w:rPr>
          <w:t>oint inspections with other bodies</w:t>
        </w:r>
        <w:r w:rsidRPr="0094547F">
          <w:rPr>
            <w:rStyle w:val="Hyperlink"/>
            <w:rFonts w:eastAsia="Arial" w:cs="Arial"/>
            <w:color w:val="auto"/>
            <w:sz w:val="28"/>
            <w:szCs w:val="28"/>
            <w:u w:val="none"/>
          </w:rPr>
          <w:t>, such as NHS Healthcare Improvement Scotland</w:t>
        </w:r>
      </w:hyperlink>
      <w:r w:rsidRPr="0094547F">
        <w:rPr>
          <w:rFonts w:eastAsia="Arial" w:cs="Arial"/>
          <w:sz w:val="28"/>
          <w:szCs w:val="28"/>
        </w:rPr>
        <w:t xml:space="preserve"> and other scrutiny partners</w:t>
      </w:r>
      <w:r w:rsidR="0049426C" w:rsidRPr="0094547F">
        <w:rPr>
          <w:rFonts w:eastAsia="Arial" w:cs="Arial"/>
          <w:sz w:val="28"/>
          <w:szCs w:val="28"/>
        </w:rPr>
        <w:t xml:space="preserve">, such as </w:t>
      </w:r>
      <w:r w:rsidRPr="0094547F">
        <w:rPr>
          <w:rFonts w:eastAsia="Arial" w:cs="Arial"/>
          <w:sz w:val="28"/>
          <w:szCs w:val="28"/>
        </w:rPr>
        <w:t xml:space="preserve"> education and police</w:t>
      </w:r>
      <w:r w:rsidR="0049426C" w:rsidRPr="0094547F">
        <w:rPr>
          <w:rFonts w:eastAsia="Arial" w:cs="Arial"/>
          <w:sz w:val="28"/>
          <w:szCs w:val="28"/>
        </w:rPr>
        <w:t>,</w:t>
      </w:r>
      <w:r w:rsidRPr="0094547F">
        <w:rPr>
          <w:rFonts w:eastAsia="Arial" w:cs="Arial"/>
          <w:sz w:val="28"/>
          <w:szCs w:val="28"/>
        </w:rPr>
        <w:t xml:space="preserve"> for other services they monitor. </w:t>
      </w:r>
    </w:p>
    <w:p w14:paraId="18044D35" w14:textId="786F4A67" w:rsidR="005D353B" w:rsidRPr="0094547F" w:rsidRDefault="005D353B" w:rsidP="00D46C38">
      <w:pPr>
        <w:spacing w:after="157" w:line="268" w:lineRule="auto"/>
        <w:ind w:left="10" w:hanging="10"/>
        <w:rPr>
          <w:sz w:val="28"/>
          <w:szCs w:val="28"/>
        </w:rPr>
      </w:pPr>
      <w:r w:rsidRPr="0094547F">
        <w:rPr>
          <w:rFonts w:eastAsia="Arial" w:cs="Arial"/>
          <w:sz w:val="28"/>
          <w:szCs w:val="28"/>
        </w:rPr>
        <w:t xml:space="preserve">They also carry out inspections of health and social care partnerships' strategic planning and commissioning.  They </w:t>
      </w:r>
      <w:hyperlink r:id="rId16" w:history="1">
        <w:r w:rsidRPr="0094547F">
          <w:rPr>
            <w:rStyle w:val="Hyperlink"/>
            <w:rFonts w:eastAsia="Arial" w:cs="Arial"/>
            <w:color w:val="auto"/>
            <w:sz w:val="28"/>
            <w:szCs w:val="28"/>
            <w:u w:val="none"/>
          </w:rPr>
          <w:t>publish 'joint inspection' reports</w:t>
        </w:r>
      </w:hyperlink>
      <w:r w:rsidRPr="0094547F">
        <w:rPr>
          <w:rFonts w:eastAsia="Arial" w:cs="Arial"/>
          <w:sz w:val="28"/>
          <w:szCs w:val="28"/>
        </w:rPr>
        <w:t xml:space="preserve"> about and across services in all integration authority areas, particularly examining the strategic commissioning of integrated (or delegated) services</w:t>
      </w:r>
      <w:r w:rsidR="0049426C" w:rsidRPr="0094547F">
        <w:rPr>
          <w:rFonts w:eastAsia="Arial" w:cs="Arial"/>
          <w:sz w:val="28"/>
          <w:szCs w:val="28"/>
        </w:rPr>
        <w:t xml:space="preserve"> (</w:t>
      </w:r>
      <w:r w:rsidR="0049426C" w:rsidRPr="0094547F">
        <w:rPr>
          <w:rFonts w:eastAsia="Arial" w:cs="Arial"/>
          <w:i/>
          <w:iCs/>
          <w:sz w:val="28"/>
          <w:szCs w:val="28"/>
        </w:rPr>
        <w:t>as last year in West Lothian</w:t>
      </w:r>
      <w:r w:rsidR="0049426C" w:rsidRPr="0094547F">
        <w:rPr>
          <w:rFonts w:eastAsia="Arial" w:cs="Arial"/>
          <w:sz w:val="28"/>
          <w:szCs w:val="28"/>
        </w:rPr>
        <w:t>)</w:t>
      </w:r>
      <w:r w:rsidRPr="0094547F">
        <w:rPr>
          <w:rFonts w:eastAsia="Arial" w:cs="Arial"/>
          <w:sz w:val="28"/>
          <w:szCs w:val="28"/>
        </w:rPr>
        <w:t>. In these, they make recommendations for improvement, using the same five key questions that they use for any inspection of an individual registered care service.</w:t>
      </w:r>
    </w:p>
    <w:p w14:paraId="7EDF9504" w14:textId="2EAD60A0" w:rsidR="005D353B" w:rsidRPr="0094547F" w:rsidRDefault="005D353B" w:rsidP="0049426C">
      <w:pPr>
        <w:spacing w:after="9" w:line="268" w:lineRule="auto"/>
        <w:ind w:left="10" w:hanging="10"/>
        <w:rPr>
          <w:sz w:val="28"/>
          <w:szCs w:val="28"/>
        </w:rPr>
      </w:pPr>
      <w:r w:rsidRPr="0094547F">
        <w:rPr>
          <w:rFonts w:eastAsia="Arial" w:cs="Arial"/>
          <w:sz w:val="28"/>
          <w:szCs w:val="28"/>
        </w:rPr>
        <w:t xml:space="preserve">The inspection teams are made up of inspectors and associate inspectors from both the Care Inspectorate and Healthcare Improvement Scotland as well as clinical advisers seconded from NHS boards. The </w:t>
      </w:r>
      <w:r w:rsidR="0049426C" w:rsidRPr="0094547F">
        <w:rPr>
          <w:rFonts w:eastAsia="Arial" w:cs="Arial"/>
          <w:sz w:val="28"/>
          <w:szCs w:val="28"/>
        </w:rPr>
        <w:t>Inspectorate</w:t>
      </w:r>
      <w:r w:rsidRPr="0094547F">
        <w:rPr>
          <w:rFonts w:eastAsia="Arial" w:cs="Arial"/>
          <w:sz w:val="28"/>
          <w:szCs w:val="28"/>
        </w:rPr>
        <w:t xml:space="preserve"> plans to have inspection volunteers who are members of the public who use a care service</w:t>
      </w:r>
      <w:r w:rsidR="0049426C" w:rsidRPr="0094547F">
        <w:rPr>
          <w:rFonts w:eastAsia="Arial" w:cs="Arial"/>
          <w:sz w:val="28"/>
          <w:szCs w:val="28"/>
        </w:rPr>
        <w:t>,</w:t>
      </w:r>
      <w:r w:rsidRPr="0094547F">
        <w:rPr>
          <w:rFonts w:eastAsia="Arial" w:cs="Arial"/>
          <w:sz w:val="28"/>
          <w:szCs w:val="28"/>
        </w:rPr>
        <w:t xml:space="preserve"> have used a care service in the past or are carers</w:t>
      </w:r>
      <w:r w:rsidR="0049426C" w:rsidRPr="0094547F">
        <w:rPr>
          <w:rFonts w:eastAsia="Arial" w:cs="Arial"/>
          <w:sz w:val="28"/>
          <w:szCs w:val="28"/>
        </w:rPr>
        <w:t>.</w:t>
      </w:r>
    </w:p>
    <w:p w14:paraId="4DD22A5D" w14:textId="77777777" w:rsidR="00CB340F" w:rsidRPr="0094547F" w:rsidRDefault="00CB340F" w:rsidP="00081057">
      <w:pPr>
        <w:spacing w:line="276" w:lineRule="auto"/>
        <w:rPr>
          <w:sz w:val="28"/>
          <w:szCs w:val="28"/>
        </w:rPr>
      </w:pPr>
    </w:p>
    <w:p w14:paraId="091C2F62" w14:textId="77777777" w:rsidR="00CB340F" w:rsidRPr="0094547F" w:rsidRDefault="00CB340F" w:rsidP="00081057">
      <w:pPr>
        <w:spacing w:line="276" w:lineRule="auto"/>
        <w:rPr>
          <w:sz w:val="28"/>
          <w:szCs w:val="28"/>
        </w:rPr>
      </w:pPr>
    </w:p>
    <w:p w14:paraId="559D6408" w14:textId="77777777" w:rsidR="00E15E3F" w:rsidRPr="0094547F" w:rsidRDefault="00E15E3F" w:rsidP="00081057">
      <w:pPr>
        <w:spacing w:line="276" w:lineRule="auto"/>
        <w:rPr>
          <w:sz w:val="28"/>
          <w:szCs w:val="28"/>
        </w:rPr>
      </w:pPr>
    </w:p>
    <w:p w14:paraId="2A472127" w14:textId="77777777" w:rsidR="00196380" w:rsidRDefault="00196380" w:rsidP="00081057">
      <w:pPr>
        <w:spacing w:line="276" w:lineRule="auto"/>
        <w:rPr>
          <w:sz w:val="28"/>
          <w:szCs w:val="28"/>
        </w:rPr>
      </w:pPr>
    </w:p>
    <w:p w14:paraId="084C3600" w14:textId="77777777" w:rsidR="00196380" w:rsidRDefault="00196380" w:rsidP="00081057">
      <w:pPr>
        <w:spacing w:line="276" w:lineRule="auto"/>
        <w:rPr>
          <w:sz w:val="28"/>
          <w:szCs w:val="28"/>
        </w:rPr>
      </w:pPr>
    </w:p>
    <w:p w14:paraId="653E8D41" w14:textId="2DB2D721" w:rsidR="00196380" w:rsidRDefault="00196380" w:rsidP="00081057">
      <w:pPr>
        <w:spacing w:line="276" w:lineRule="auto"/>
        <w:rPr>
          <w:sz w:val="28"/>
          <w:szCs w:val="28"/>
        </w:rPr>
      </w:pPr>
      <w:r w:rsidRPr="00196380">
        <w:rPr>
          <w:b/>
          <w:bCs/>
          <w:sz w:val="28"/>
          <w:szCs w:val="28"/>
          <w:u w:val="single"/>
        </w:rPr>
        <w:t>Neurological Framework Funding</w:t>
      </w:r>
      <w:r>
        <w:rPr>
          <w:sz w:val="28"/>
          <w:szCs w:val="28"/>
        </w:rPr>
        <w:t>.</w:t>
      </w:r>
    </w:p>
    <w:p w14:paraId="40F3CB2E" w14:textId="3627801F" w:rsidR="00196380" w:rsidRDefault="00196380" w:rsidP="00081057">
      <w:pPr>
        <w:spacing w:line="276" w:lineRule="auto"/>
        <w:rPr>
          <w:sz w:val="28"/>
          <w:szCs w:val="28"/>
        </w:rPr>
      </w:pPr>
      <w:r>
        <w:rPr>
          <w:sz w:val="28"/>
          <w:szCs w:val="28"/>
        </w:rPr>
        <w:t>I pick out some national and local recipients of Round 2 of this funding:</w:t>
      </w:r>
    </w:p>
    <w:p w14:paraId="246AE82D" w14:textId="6D4A48BA" w:rsidR="00196380" w:rsidRDefault="00196380" w:rsidP="00196380">
      <w:pPr>
        <w:pStyle w:val="ListParagraph"/>
        <w:numPr>
          <w:ilvl w:val="0"/>
          <w:numId w:val="40"/>
        </w:numPr>
        <w:spacing w:line="276" w:lineRule="auto"/>
        <w:rPr>
          <w:sz w:val="28"/>
          <w:szCs w:val="28"/>
        </w:rPr>
      </w:pPr>
      <w:r>
        <w:rPr>
          <w:sz w:val="28"/>
          <w:szCs w:val="28"/>
        </w:rPr>
        <w:t>Quarriers – Develop a programme to empower people with complex epilepsy to make informed decisions about their own care; improving</w:t>
      </w:r>
      <w:r w:rsidR="0093647F">
        <w:rPr>
          <w:sz w:val="28"/>
          <w:szCs w:val="28"/>
        </w:rPr>
        <w:t xml:space="preserve"> people’s capacity for self-management, increasing their resilience and confidence - £51,147.</w:t>
      </w:r>
    </w:p>
    <w:p w14:paraId="55D4EE39" w14:textId="450866E9" w:rsidR="0093647F" w:rsidRDefault="0093647F" w:rsidP="00196380">
      <w:pPr>
        <w:pStyle w:val="ListParagraph"/>
        <w:numPr>
          <w:ilvl w:val="0"/>
          <w:numId w:val="40"/>
        </w:numPr>
        <w:spacing w:line="276" w:lineRule="auto"/>
        <w:rPr>
          <w:sz w:val="28"/>
          <w:szCs w:val="28"/>
        </w:rPr>
      </w:pPr>
      <w:r>
        <w:rPr>
          <w:sz w:val="28"/>
          <w:szCs w:val="28"/>
        </w:rPr>
        <w:t>Action for M.E. (lead partner), #MEAction Scotland, The ME Association, The 25% ME Group – Enable a free online CPD module on ME/CFS to be available and promoted through a coordinated marketing campaign - £20,905.</w:t>
      </w:r>
    </w:p>
    <w:p w14:paraId="6E60D40E" w14:textId="42CB86E3" w:rsidR="0093647F" w:rsidRPr="00196380" w:rsidRDefault="0093647F" w:rsidP="00196380">
      <w:pPr>
        <w:pStyle w:val="ListParagraph"/>
        <w:numPr>
          <w:ilvl w:val="0"/>
          <w:numId w:val="40"/>
        </w:numPr>
        <w:spacing w:line="276" w:lineRule="auto"/>
        <w:rPr>
          <w:sz w:val="28"/>
          <w:szCs w:val="28"/>
        </w:rPr>
      </w:pPr>
      <w:r>
        <w:rPr>
          <w:sz w:val="28"/>
          <w:szCs w:val="28"/>
        </w:rPr>
        <w:t xml:space="preserve">NHS Lothian – Develop a Digital </w:t>
      </w:r>
      <w:r w:rsidR="00DE1003">
        <w:rPr>
          <w:sz w:val="28"/>
          <w:szCs w:val="28"/>
        </w:rPr>
        <w:t>P</w:t>
      </w:r>
      <w:r>
        <w:rPr>
          <w:sz w:val="28"/>
          <w:szCs w:val="28"/>
        </w:rPr>
        <w:t>latform for Functional Neurological Disorder - £25,000 (Continuation funding: £40k in Round 1)</w:t>
      </w:r>
    </w:p>
    <w:p w14:paraId="2F795B35" w14:textId="77777777" w:rsidR="00196380" w:rsidRDefault="00196380" w:rsidP="00081057">
      <w:pPr>
        <w:spacing w:line="276" w:lineRule="auto"/>
        <w:rPr>
          <w:sz w:val="28"/>
          <w:szCs w:val="28"/>
        </w:rPr>
      </w:pPr>
    </w:p>
    <w:p w14:paraId="1A2757D7" w14:textId="2BBDE7FB" w:rsidR="00B018A9" w:rsidRPr="0094547F" w:rsidRDefault="00B018A9" w:rsidP="00081057">
      <w:pPr>
        <w:spacing w:line="276" w:lineRule="auto"/>
        <w:rPr>
          <w:sz w:val="28"/>
          <w:szCs w:val="28"/>
        </w:rPr>
      </w:pPr>
      <w:r w:rsidRPr="0094547F">
        <w:rPr>
          <w:sz w:val="28"/>
          <w:szCs w:val="28"/>
        </w:rPr>
        <w:t>Ian H Buchanan</w:t>
      </w:r>
    </w:p>
    <w:p w14:paraId="7261968A" w14:textId="77777777" w:rsidR="00B018A9" w:rsidRPr="0094547F" w:rsidRDefault="00B018A9" w:rsidP="00081057">
      <w:pPr>
        <w:spacing w:line="276" w:lineRule="auto"/>
        <w:rPr>
          <w:sz w:val="28"/>
          <w:szCs w:val="28"/>
        </w:rPr>
      </w:pPr>
      <w:r w:rsidRPr="0094547F">
        <w:rPr>
          <w:sz w:val="28"/>
          <w:szCs w:val="28"/>
        </w:rPr>
        <w:t>T: 01506 439127</w:t>
      </w:r>
    </w:p>
    <w:p w14:paraId="24D91842" w14:textId="77777777" w:rsidR="00B018A9" w:rsidRPr="0094547F" w:rsidRDefault="00B018A9" w:rsidP="00081057">
      <w:pPr>
        <w:spacing w:line="276" w:lineRule="auto"/>
        <w:rPr>
          <w:sz w:val="28"/>
          <w:szCs w:val="28"/>
        </w:rPr>
      </w:pPr>
      <w:r w:rsidRPr="0094547F">
        <w:rPr>
          <w:sz w:val="28"/>
          <w:szCs w:val="28"/>
        </w:rPr>
        <w:t>M: 07716721069</w:t>
      </w:r>
    </w:p>
    <w:p w14:paraId="378453A6" w14:textId="77777777" w:rsidR="00B018A9" w:rsidRPr="0094547F" w:rsidRDefault="006F30BE" w:rsidP="00081057">
      <w:pPr>
        <w:spacing w:line="276" w:lineRule="auto"/>
        <w:rPr>
          <w:sz w:val="28"/>
          <w:szCs w:val="28"/>
        </w:rPr>
      </w:pPr>
      <w:hyperlink r:id="rId17" w:history="1">
        <w:r w:rsidR="00B018A9" w:rsidRPr="0094547F">
          <w:rPr>
            <w:rStyle w:val="Hyperlink"/>
            <w:color w:val="auto"/>
            <w:sz w:val="28"/>
            <w:szCs w:val="28"/>
          </w:rPr>
          <w:t>Buchanan.ian@sky.com</w:t>
        </w:r>
      </w:hyperlink>
    </w:p>
    <w:p w14:paraId="5A719701" w14:textId="77777777" w:rsidR="003A64C6" w:rsidRPr="0094547F" w:rsidRDefault="003A64C6" w:rsidP="00081057">
      <w:pPr>
        <w:spacing w:line="276" w:lineRule="auto"/>
        <w:rPr>
          <w:sz w:val="28"/>
          <w:szCs w:val="28"/>
        </w:rPr>
      </w:pPr>
    </w:p>
    <w:p w14:paraId="52BAF5CD" w14:textId="77777777" w:rsidR="009C5259" w:rsidRPr="0094547F" w:rsidRDefault="009C5259" w:rsidP="00081057">
      <w:pPr>
        <w:spacing w:line="276" w:lineRule="auto"/>
        <w:rPr>
          <w:sz w:val="28"/>
          <w:szCs w:val="28"/>
        </w:rPr>
      </w:pPr>
    </w:p>
    <w:p w14:paraId="69749DA6" w14:textId="3210B924" w:rsidR="007155B7" w:rsidRPr="0094547F" w:rsidRDefault="007155B7" w:rsidP="00081057">
      <w:pPr>
        <w:spacing w:line="276" w:lineRule="auto"/>
        <w:rPr>
          <w:sz w:val="28"/>
          <w:szCs w:val="28"/>
        </w:rPr>
      </w:pPr>
    </w:p>
    <w:p w14:paraId="469B74D1" w14:textId="77777777" w:rsidR="00263CAD" w:rsidRPr="0094547F" w:rsidRDefault="00263CAD" w:rsidP="00081057">
      <w:pPr>
        <w:spacing w:line="276" w:lineRule="auto"/>
        <w:rPr>
          <w:sz w:val="28"/>
          <w:szCs w:val="28"/>
        </w:rPr>
      </w:pPr>
    </w:p>
    <w:sectPr w:rsidR="00263CAD" w:rsidRPr="0094547F" w:rsidSect="00391B16">
      <w:footerReference w:type="default" r:id="rId1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14A41" w14:textId="77777777" w:rsidR="0049321D" w:rsidRDefault="0049321D" w:rsidP="00095F5A">
      <w:pPr>
        <w:spacing w:after="0" w:line="240" w:lineRule="auto"/>
      </w:pPr>
      <w:r>
        <w:separator/>
      </w:r>
    </w:p>
  </w:endnote>
  <w:endnote w:type="continuationSeparator" w:id="0">
    <w:p w14:paraId="71945664" w14:textId="77777777" w:rsidR="0049321D" w:rsidRDefault="0049321D" w:rsidP="00095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77300"/>
      <w:docPartObj>
        <w:docPartGallery w:val="Page Numbers (Bottom of Page)"/>
        <w:docPartUnique/>
      </w:docPartObj>
    </w:sdtPr>
    <w:sdtEndPr>
      <w:rPr>
        <w:noProof/>
      </w:rPr>
    </w:sdtEndPr>
    <w:sdtContent>
      <w:p w14:paraId="586DFC58" w14:textId="77777777" w:rsidR="00A55600" w:rsidRDefault="00A55600">
        <w:pPr>
          <w:pStyle w:val="Footer"/>
        </w:pPr>
        <w:r>
          <w:fldChar w:fldCharType="begin"/>
        </w:r>
        <w:r>
          <w:instrText xml:space="preserve"> PAGE   \* MERGEFORMAT </w:instrText>
        </w:r>
        <w:r>
          <w:fldChar w:fldCharType="separate"/>
        </w:r>
        <w:r>
          <w:rPr>
            <w:noProof/>
          </w:rPr>
          <w:t>2</w:t>
        </w:r>
        <w:r>
          <w:rPr>
            <w:noProof/>
          </w:rPr>
          <w:fldChar w:fldCharType="end"/>
        </w:r>
      </w:p>
    </w:sdtContent>
  </w:sdt>
  <w:p w14:paraId="0E76A180" w14:textId="77777777" w:rsidR="00A55600" w:rsidRDefault="00A55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877FB" w14:textId="77777777" w:rsidR="0049321D" w:rsidRDefault="0049321D" w:rsidP="00095F5A">
      <w:pPr>
        <w:spacing w:after="0" w:line="240" w:lineRule="auto"/>
      </w:pPr>
      <w:r>
        <w:separator/>
      </w:r>
    </w:p>
  </w:footnote>
  <w:footnote w:type="continuationSeparator" w:id="0">
    <w:p w14:paraId="6E3C9F01" w14:textId="77777777" w:rsidR="0049321D" w:rsidRDefault="0049321D" w:rsidP="00095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61D5"/>
    <w:multiLevelType w:val="multilevel"/>
    <w:tmpl w:val="CA0A7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C0DF8"/>
    <w:multiLevelType w:val="hybridMultilevel"/>
    <w:tmpl w:val="4ED0E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D3E50"/>
    <w:multiLevelType w:val="multilevel"/>
    <w:tmpl w:val="95A8F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405A3A"/>
    <w:multiLevelType w:val="hybridMultilevel"/>
    <w:tmpl w:val="42449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C6543B"/>
    <w:multiLevelType w:val="hybridMultilevel"/>
    <w:tmpl w:val="5CA23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AD522C"/>
    <w:multiLevelType w:val="hybridMultilevel"/>
    <w:tmpl w:val="40D48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AC093C"/>
    <w:multiLevelType w:val="multilevel"/>
    <w:tmpl w:val="F7CCC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AF60B8"/>
    <w:multiLevelType w:val="hybridMultilevel"/>
    <w:tmpl w:val="62D28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994DF4"/>
    <w:multiLevelType w:val="hybridMultilevel"/>
    <w:tmpl w:val="9CC0EF6C"/>
    <w:lvl w:ilvl="0" w:tplc="877C3538">
      <w:start w:val="1"/>
      <w:numFmt w:val="bullet"/>
      <w:lvlText w:val="•"/>
      <w:lvlJc w:val="left"/>
      <w:pPr>
        <w:ind w:left="95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F1BC6082">
      <w:start w:val="1"/>
      <w:numFmt w:val="bullet"/>
      <w:lvlText w:val="o"/>
      <w:lvlJc w:val="left"/>
      <w:pPr>
        <w:ind w:left="2143"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B236774E">
      <w:start w:val="1"/>
      <w:numFmt w:val="bullet"/>
      <w:lvlText w:val="▪"/>
      <w:lvlJc w:val="left"/>
      <w:pPr>
        <w:ind w:left="2863"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8382990A">
      <w:start w:val="1"/>
      <w:numFmt w:val="bullet"/>
      <w:lvlText w:val="•"/>
      <w:lvlJc w:val="left"/>
      <w:pPr>
        <w:ind w:left="358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470DDB6">
      <w:start w:val="1"/>
      <w:numFmt w:val="bullet"/>
      <w:lvlText w:val="o"/>
      <w:lvlJc w:val="left"/>
      <w:pPr>
        <w:ind w:left="4303"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08CE2F5A">
      <w:start w:val="1"/>
      <w:numFmt w:val="bullet"/>
      <w:lvlText w:val="▪"/>
      <w:lvlJc w:val="left"/>
      <w:pPr>
        <w:ind w:left="5023"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E3FCC3F4">
      <w:start w:val="1"/>
      <w:numFmt w:val="bullet"/>
      <w:lvlText w:val="•"/>
      <w:lvlJc w:val="left"/>
      <w:pPr>
        <w:ind w:left="574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F3800382">
      <w:start w:val="1"/>
      <w:numFmt w:val="bullet"/>
      <w:lvlText w:val="o"/>
      <w:lvlJc w:val="left"/>
      <w:pPr>
        <w:ind w:left="6463"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904B71A">
      <w:start w:val="1"/>
      <w:numFmt w:val="bullet"/>
      <w:lvlText w:val="▪"/>
      <w:lvlJc w:val="left"/>
      <w:pPr>
        <w:ind w:left="7183"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9" w15:restartNumberingAfterBreak="0">
    <w:nsid w:val="19796C8E"/>
    <w:multiLevelType w:val="multilevel"/>
    <w:tmpl w:val="AF0CF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FB7F93"/>
    <w:multiLevelType w:val="hybridMultilevel"/>
    <w:tmpl w:val="2384E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F8740E"/>
    <w:multiLevelType w:val="multilevel"/>
    <w:tmpl w:val="30544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3C0963"/>
    <w:multiLevelType w:val="hybridMultilevel"/>
    <w:tmpl w:val="B7109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0C04AD"/>
    <w:multiLevelType w:val="hybridMultilevel"/>
    <w:tmpl w:val="29E80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1A097C"/>
    <w:multiLevelType w:val="hybridMultilevel"/>
    <w:tmpl w:val="F07C8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130A4B"/>
    <w:multiLevelType w:val="hybridMultilevel"/>
    <w:tmpl w:val="0C00C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AA7BA8"/>
    <w:multiLevelType w:val="hybridMultilevel"/>
    <w:tmpl w:val="7C847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252580"/>
    <w:multiLevelType w:val="hybridMultilevel"/>
    <w:tmpl w:val="914CB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064D5B"/>
    <w:multiLevelType w:val="hybridMultilevel"/>
    <w:tmpl w:val="AF5CD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597267"/>
    <w:multiLevelType w:val="hybridMultilevel"/>
    <w:tmpl w:val="598CB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6D5FE5"/>
    <w:multiLevelType w:val="hybridMultilevel"/>
    <w:tmpl w:val="3D52C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D71A37"/>
    <w:multiLevelType w:val="hybridMultilevel"/>
    <w:tmpl w:val="BF407D06"/>
    <w:lvl w:ilvl="0" w:tplc="EA36BCFA">
      <w:start w:val="1"/>
      <w:numFmt w:val="bullet"/>
      <w:lvlText w:val="•"/>
      <w:lvlJc w:val="left"/>
      <w:pPr>
        <w:ind w:left="3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773C9380">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239C5EA6">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8124A1BC">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356A7EB8">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E0FE12E0">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9FAAC7B4">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C2D625AC">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8C4E37B4">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2" w15:restartNumberingAfterBreak="0">
    <w:nsid w:val="38F724BE"/>
    <w:multiLevelType w:val="hybridMultilevel"/>
    <w:tmpl w:val="AA8C7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CE5A85"/>
    <w:multiLevelType w:val="multilevel"/>
    <w:tmpl w:val="D7821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005E72"/>
    <w:multiLevelType w:val="multilevel"/>
    <w:tmpl w:val="0D8A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9962C9"/>
    <w:multiLevelType w:val="hybridMultilevel"/>
    <w:tmpl w:val="EC58824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6" w15:restartNumberingAfterBreak="0">
    <w:nsid w:val="46667514"/>
    <w:multiLevelType w:val="hybridMultilevel"/>
    <w:tmpl w:val="94C26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B47688"/>
    <w:multiLevelType w:val="hybridMultilevel"/>
    <w:tmpl w:val="4634B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43591B"/>
    <w:multiLevelType w:val="hybridMultilevel"/>
    <w:tmpl w:val="777EA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35478A"/>
    <w:multiLevelType w:val="hybridMultilevel"/>
    <w:tmpl w:val="8DB6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B7539A"/>
    <w:multiLevelType w:val="hybridMultilevel"/>
    <w:tmpl w:val="14404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6B3E57"/>
    <w:multiLevelType w:val="hybridMultilevel"/>
    <w:tmpl w:val="85C08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7A2960"/>
    <w:multiLevelType w:val="hybridMultilevel"/>
    <w:tmpl w:val="1396D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4F293D"/>
    <w:multiLevelType w:val="hybridMultilevel"/>
    <w:tmpl w:val="7B887914"/>
    <w:lvl w:ilvl="0" w:tplc="6E8EAA3E">
      <w:start w:val="1"/>
      <w:numFmt w:val="bullet"/>
      <w:lvlText w:val="•"/>
      <w:lvlJc w:val="left"/>
      <w:pPr>
        <w:ind w:left="3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B77EE7EA">
      <w:start w:val="1"/>
      <w:numFmt w:val="bullet"/>
      <w:lvlText w:val="o"/>
      <w:lvlJc w:val="left"/>
      <w:pPr>
        <w:ind w:left="214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77FC87A6">
      <w:start w:val="1"/>
      <w:numFmt w:val="bullet"/>
      <w:lvlText w:val="▪"/>
      <w:lvlJc w:val="left"/>
      <w:pPr>
        <w:ind w:left="286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4D1213FE">
      <w:start w:val="1"/>
      <w:numFmt w:val="bullet"/>
      <w:lvlText w:val="•"/>
      <w:lvlJc w:val="left"/>
      <w:pPr>
        <w:ind w:left="358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55109DEA">
      <w:start w:val="1"/>
      <w:numFmt w:val="bullet"/>
      <w:lvlText w:val="o"/>
      <w:lvlJc w:val="left"/>
      <w:pPr>
        <w:ind w:left="430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AB56A812">
      <w:start w:val="1"/>
      <w:numFmt w:val="bullet"/>
      <w:lvlText w:val="▪"/>
      <w:lvlJc w:val="left"/>
      <w:pPr>
        <w:ind w:left="502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2C42679A">
      <w:start w:val="1"/>
      <w:numFmt w:val="bullet"/>
      <w:lvlText w:val="•"/>
      <w:lvlJc w:val="left"/>
      <w:pPr>
        <w:ind w:left="574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E1D0AC2C">
      <w:start w:val="1"/>
      <w:numFmt w:val="bullet"/>
      <w:lvlText w:val="o"/>
      <w:lvlJc w:val="left"/>
      <w:pPr>
        <w:ind w:left="646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9E92F0EE">
      <w:start w:val="1"/>
      <w:numFmt w:val="bullet"/>
      <w:lvlText w:val="▪"/>
      <w:lvlJc w:val="left"/>
      <w:pPr>
        <w:ind w:left="718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34" w15:restartNumberingAfterBreak="0">
    <w:nsid w:val="6E6D1B62"/>
    <w:multiLevelType w:val="hybridMultilevel"/>
    <w:tmpl w:val="79CAB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8F34E1"/>
    <w:multiLevelType w:val="multilevel"/>
    <w:tmpl w:val="A550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E8610D"/>
    <w:multiLevelType w:val="hybridMultilevel"/>
    <w:tmpl w:val="EC6A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4640F6"/>
    <w:multiLevelType w:val="hybridMultilevel"/>
    <w:tmpl w:val="CB2CF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141724"/>
    <w:multiLevelType w:val="hybridMultilevel"/>
    <w:tmpl w:val="E7F42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1A2332"/>
    <w:multiLevelType w:val="hybridMultilevel"/>
    <w:tmpl w:val="B6FA1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13"/>
  </w:num>
  <w:num w:numId="4">
    <w:abstractNumId w:val="28"/>
  </w:num>
  <w:num w:numId="5">
    <w:abstractNumId w:val="20"/>
  </w:num>
  <w:num w:numId="6">
    <w:abstractNumId w:val="10"/>
  </w:num>
  <w:num w:numId="7">
    <w:abstractNumId w:val="25"/>
  </w:num>
  <w:num w:numId="8">
    <w:abstractNumId w:val="1"/>
  </w:num>
  <w:num w:numId="9">
    <w:abstractNumId w:val="15"/>
  </w:num>
  <w:num w:numId="10">
    <w:abstractNumId w:val="31"/>
  </w:num>
  <w:num w:numId="11">
    <w:abstractNumId w:val="22"/>
  </w:num>
  <w:num w:numId="12">
    <w:abstractNumId w:val="18"/>
  </w:num>
  <w:num w:numId="13">
    <w:abstractNumId w:val="4"/>
  </w:num>
  <w:num w:numId="14">
    <w:abstractNumId w:val="5"/>
  </w:num>
  <w:num w:numId="15">
    <w:abstractNumId w:val="14"/>
  </w:num>
  <w:num w:numId="16">
    <w:abstractNumId w:val="37"/>
  </w:num>
  <w:num w:numId="17">
    <w:abstractNumId w:val="29"/>
  </w:num>
  <w:num w:numId="18">
    <w:abstractNumId w:val="30"/>
  </w:num>
  <w:num w:numId="19">
    <w:abstractNumId w:val="34"/>
  </w:num>
  <w:num w:numId="20">
    <w:abstractNumId w:val="32"/>
  </w:num>
  <w:num w:numId="21">
    <w:abstractNumId w:val="7"/>
  </w:num>
  <w:num w:numId="22">
    <w:abstractNumId w:val="36"/>
  </w:num>
  <w:num w:numId="23">
    <w:abstractNumId w:val="3"/>
  </w:num>
  <w:num w:numId="24">
    <w:abstractNumId w:val="27"/>
  </w:num>
  <w:num w:numId="25">
    <w:abstractNumId w:val="39"/>
  </w:num>
  <w:num w:numId="26">
    <w:abstractNumId w:val="38"/>
  </w:num>
  <w:num w:numId="27">
    <w:abstractNumId w:val="17"/>
  </w:num>
  <w:num w:numId="28">
    <w:abstractNumId w:val="16"/>
  </w:num>
  <w:num w:numId="29">
    <w:abstractNumId w:val="24"/>
  </w:num>
  <w:num w:numId="30">
    <w:abstractNumId w:val="35"/>
  </w:num>
  <w:num w:numId="31">
    <w:abstractNumId w:val="2"/>
  </w:num>
  <w:num w:numId="32">
    <w:abstractNumId w:val="0"/>
  </w:num>
  <w:num w:numId="33">
    <w:abstractNumId w:val="9"/>
  </w:num>
  <w:num w:numId="34">
    <w:abstractNumId w:val="6"/>
  </w:num>
  <w:num w:numId="35">
    <w:abstractNumId w:val="11"/>
  </w:num>
  <w:num w:numId="36">
    <w:abstractNumId w:val="23"/>
  </w:num>
  <w:num w:numId="37">
    <w:abstractNumId w:val="33"/>
  </w:num>
  <w:num w:numId="38">
    <w:abstractNumId w:val="21"/>
  </w:num>
  <w:num w:numId="39">
    <w:abstractNumId w:val="8"/>
  </w:num>
  <w:num w:numId="40">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FB6"/>
    <w:rsid w:val="000009AE"/>
    <w:rsid w:val="00000FCA"/>
    <w:rsid w:val="00001E30"/>
    <w:rsid w:val="00001F06"/>
    <w:rsid w:val="00005BA0"/>
    <w:rsid w:val="00007299"/>
    <w:rsid w:val="00007759"/>
    <w:rsid w:val="00007B48"/>
    <w:rsid w:val="0001014F"/>
    <w:rsid w:val="00012BA5"/>
    <w:rsid w:val="00012D3F"/>
    <w:rsid w:val="0001320C"/>
    <w:rsid w:val="00013659"/>
    <w:rsid w:val="00014753"/>
    <w:rsid w:val="000147ED"/>
    <w:rsid w:val="000151C2"/>
    <w:rsid w:val="00016FD8"/>
    <w:rsid w:val="000172A2"/>
    <w:rsid w:val="00020AA3"/>
    <w:rsid w:val="00021A60"/>
    <w:rsid w:val="00022A48"/>
    <w:rsid w:val="00023A87"/>
    <w:rsid w:val="00024BBB"/>
    <w:rsid w:val="00025005"/>
    <w:rsid w:val="0002587F"/>
    <w:rsid w:val="00026F25"/>
    <w:rsid w:val="00027CD4"/>
    <w:rsid w:val="00027FD7"/>
    <w:rsid w:val="00030086"/>
    <w:rsid w:val="00030647"/>
    <w:rsid w:val="00030839"/>
    <w:rsid w:val="0003091E"/>
    <w:rsid w:val="00030B43"/>
    <w:rsid w:val="00031364"/>
    <w:rsid w:val="000314B6"/>
    <w:rsid w:val="00031870"/>
    <w:rsid w:val="00031B03"/>
    <w:rsid w:val="00031B76"/>
    <w:rsid w:val="000329D1"/>
    <w:rsid w:val="00034079"/>
    <w:rsid w:val="000342A3"/>
    <w:rsid w:val="0003555F"/>
    <w:rsid w:val="00036366"/>
    <w:rsid w:val="00036758"/>
    <w:rsid w:val="00036F76"/>
    <w:rsid w:val="00041303"/>
    <w:rsid w:val="000423AD"/>
    <w:rsid w:val="0004257C"/>
    <w:rsid w:val="00043C6D"/>
    <w:rsid w:val="000442A4"/>
    <w:rsid w:val="00046487"/>
    <w:rsid w:val="000464EB"/>
    <w:rsid w:val="00050BB6"/>
    <w:rsid w:val="00050EA5"/>
    <w:rsid w:val="0005249A"/>
    <w:rsid w:val="0005257C"/>
    <w:rsid w:val="000540F9"/>
    <w:rsid w:val="000543D7"/>
    <w:rsid w:val="000548E9"/>
    <w:rsid w:val="00054A2D"/>
    <w:rsid w:val="000551E0"/>
    <w:rsid w:val="000554C7"/>
    <w:rsid w:val="00056AA7"/>
    <w:rsid w:val="0006041F"/>
    <w:rsid w:val="0006115C"/>
    <w:rsid w:val="00061DA4"/>
    <w:rsid w:val="00062B21"/>
    <w:rsid w:val="00063630"/>
    <w:rsid w:val="00063A50"/>
    <w:rsid w:val="00063FF5"/>
    <w:rsid w:val="000642D9"/>
    <w:rsid w:val="00064723"/>
    <w:rsid w:val="00064CB1"/>
    <w:rsid w:val="00064E5C"/>
    <w:rsid w:val="00066EA5"/>
    <w:rsid w:val="0006703F"/>
    <w:rsid w:val="000672C9"/>
    <w:rsid w:val="00067D0B"/>
    <w:rsid w:val="000703D2"/>
    <w:rsid w:val="00070B34"/>
    <w:rsid w:val="00070D63"/>
    <w:rsid w:val="00071963"/>
    <w:rsid w:val="00071DAE"/>
    <w:rsid w:val="0007236D"/>
    <w:rsid w:val="00072BA2"/>
    <w:rsid w:val="00073088"/>
    <w:rsid w:val="000735D6"/>
    <w:rsid w:val="000748F8"/>
    <w:rsid w:val="00075A98"/>
    <w:rsid w:val="00075AC6"/>
    <w:rsid w:val="00076186"/>
    <w:rsid w:val="00076C45"/>
    <w:rsid w:val="00080EDB"/>
    <w:rsid w:val="00081057"/>
    <w:rsid w:val="00081287"/>
    <w:rsid w:val="00083B7A"/>
    <w:rsid w:val="000843DC"/>
    <w:rsid w:val="00085D60"/>
    <w:rsid w:val="000860B0"/>
    <w:rsid w:val="000876E2"/>
    <w:rsid w:val="00087C19"/>
    <w:rsid w:val="00090581"/>
    <w:rsid w:val="00092759"/>
    <w:rsid w:val="00093230"/>
    <w:rsid w:val="000944AF"/>
    <w:rsid w:val="00095F5A"/>
    <w:rsid w:val="000965C6"/>
    <w:rsid w:val="000A2345"/>
    <w:rsid w:val="000A2BB9"/>
    <w:rsid w:val="000A31B9"/>
    <w:rsid w:val="000A38F0"/>
    <w:rsid w:val="000A39B1"/>
    <w:rsid w:val="000A4AA4"/>
    <w:rsid w:val="000A53F1"/>
    <w:rsid w:val="000A55C2"/>
    <w:rsid w:val="000B002C"/>
    <w:rsid w:val="000B037C"/>
    <w:rsid w:val="000B12F9"/>
    <w:rsid w:val="000B1611"/>
    <w:rsid w:val="000B2687"/>
    <w:rsid w:val="000B2A60"/>
    <w:rsid w:val="000B2B56"/>
    <w:rsid w:val="000B2F0A"/>
    <w:rsid w:val="000B30D4"/>
    <w:rsid w:val="000B31B4"/>
    <w:rsid w:val="000B3B66"/>
    <w:rsid w:val="000B4265"/>
    <w:rsid w:val="000B44E9"/>
    <w:rsid w:val="000B4FE1"/>
    <w:rsid w:val="000B6855"/>
    <w:rsid w:val="000B6E00"/>
    <w:rsid w:val="000B713B"/>
    <w:rsid w:val="000C0CC1"/>
    <w:rsid w:val="000C2B8F"/>
    <w:rsid w:val="000C3692"/>
    <w:rsid w:val="000C5237"/>
    <w:rsid w:val="000C5BA2"/>
    <w:rsid w:val="000C651D"/>
    <w:rsid w:val="000C6AD7"/>
    <w:rsid w:val="000C6F85"/>
    <w:rsid w:val="000C70AE"/>
    <w:rsid w:val="000C7298"/>
    <w:rsid w:val="000C7A26"/>
    <w:rsid w:val="000D0099"/>
    <w:rsid w:val="000D0267"/>
    <w:rsid w:val="000D072A"/>
    <w:rsid w:val="000D12EF"/>
    <w:rsid w:val="000D1480"/>
    <w:rsid w:val="000D18FE"/>
    <w:rsid w:val="000D4150"/>
    <w:rsid w:val="000D4784"/>
    <w:rsid w:val="000D4794"/>
    <w:rsid w:val="000D52BF"/>
    <w:rsid w:val="000E0881"/>
    <w:rsid w:val="000E096E"/>
    <w:rsid w:val="000E0B33"/>
    <w:rsid w:val="000E0CB0"/>
    <w:rsid w:val="000E14AE"/>
    <w:rsid w:val="000E17B0"/>
    <w:rsid w:val="000E547C"/>
    <w:rsid w:val="000E56A7"/>
    <w:rsid w:val="000E7D68"/>
    <w:rsid w:val="000F108F"/>
    <w:rsid w:val="000F2183"/>
    <w:rsid w:val="000F29CB"/>
    <w:rsid w:val="000F2A30"/>
    <w:rsid w:val="000F2B7C"/>
    <w:rsid w:val="000F35E5"/>
    <w:rsid w:val="000F3D73"/>
    <w:rsid w:val="000F4E31"/>
    <w:rsid w:val="000F4ED3"/>
    <w:rsid w:val="000F5506"/>
    <w:rsid w:val="000F5C4D"/>
    <w:rsid w:val="000F7B9B"/>
    <w:rsid w:val="000F7C29"/>
    <w:rsid w:val="001001D2"/>
    <w:rsid w:val="00100FE2"/>
    <w:rsid w:val="001023F8"/>
    <w:rsid w:val="0010240C"/>
    <w:rsid w:val="001025FD"/>
    <w:rsid w:val="0010484A"/>
    <w:rsid w:val="001048F0"/>
    <w:rsid w:val="00104CDA"/>
    <w:rsid w:val="00105398"/>
    <w:rsid w:val="00106698"/>
    <w:rsid w:val="001069FE"/>
    <w:rsid w:val="001075DD"/>
    <w:rsid w:val="001104C4"/>
    <w:rsid w:val="001107FE"/>
    <w:rsid w:val="00111033"/>
    <w:rsid w:val="0011146C"/>
    <w:rsid w:val="00112932"/>
    <w:rsid w:val="0011312E"/>
    <w:rsid w:val="00113B00"/>
    <w:rsid w:val="00114D79"/>
    <w:rsid w:val="001150DF"/>
    <w:rsid w:val="00115B90"/>
    <w:rsid w:val="00115C8F"/>
    <w:rsid w:val="00115FD3"/>
    <w:rsid w:val="0011679F"/>
    <w:rsid w:val="00116FB5"/>
    <w:rsid w:val="00121A66"/>
    <w:rsid w:val="00121DEA"/>
    <w:rsid w:val="00122015"/>
    <w:rsid w:val="0012275B"/>
    <w:rsid w:val="00124677"/>
    <w:rsid w:val="0012567D"/>
    <w:rsid w:val="001256FA"/>
    <w:rsid w:val="0012732A"/>
    <w:rsid w:val="001279D3"/>
    <w:rsid w:val="00127CA3"/>
    <w:rsid w:val="00127FE4"/>
    <w:rsid w:val="001305CC"/>
    <w:rsid w:val="00131E98"/>
    <w:rsid w:val="00131FF9"/>
    <w:rsid w:val="001326B6"/>
    <w:rsid w:val="00132DCF"/>
    <w:rsid w:val="001339B2"/>
    <w:rsid w:val="001339D9"/>
    <w:rsid w:val="00134203"/>
    <w:rsid w:val="0013592C"/>
    <w:rsid w:val="00135E25"/>
    <w:rsid w:val="001364FE"/>
    <w:rsid w:val="0013653E"/>
    <w:rsid w:val="0013687A"/>
    <w:rsid w:val="0013739D"/>
    <w:rsid w:val="0013768D"/>
    <w:rsid w:val="00137916"/>
    <w:rsid w:val="00137C3E"/>
    <w:rsid w:val="00140CA9"/>
    <w:rsid w:val="0014116E"/>
    <w:rsid w:val="00142C16"/>
    <w:rsid w:val="00144971"/>
    <w:rsid w:val="0014553E"/>
    <w:rsid w:val="00145A21"/>
    <w:rsid w:val="0014791E"/>
    <w:rsid w:val="00147DD8"/>
    <w:rsid w:val="00150857"/>
    <w:rsid w:val="00150870"/>
    <w:rsid w:val="001518E8"/>
    <w:rsid w:val="00151ACB"/>
    <w:rsid w:val="00151AEC"/>
    <w:rsid w:val="00151E15"/>
    <w:rsid w:val="0015280D"/>
    <w:rsid w:val="001534C8"/>
    <w:rsid w:val="00153CFF"/>
    <w:rsid w:val="001542F3"/>
    <w:rsid w:val="00154E1F"/>
    <w:rsid w:val="00155D5B"/>
    <w:rsid w:val="00157ED0"/>
    <w:rsid w:val="0016235F"/>
    <w:rsid w:val="0016316A"/>
    <w:rsid w:val="00163FFC"/>
    <w:rsid w:val="00164C93"/>
    <w:rsid w:val="00164EDF"/>
    <w:rsid w:val="001651F2"/>
    <w:rsid w:val="00165E9C"/>
    <w:rsid w:val="001673C5"/>
    <w:rsid w:val="00167707"/>
    <w:rsid w:val="0017055E"/>
    <w:rsid w:val="00170616"/>
    <w:rsid w:val="001726B5"/>
    <w:rsid w:val="00173081"/>
    <w:rsid w:val="001743E2"/>
    <w:rsid w:val="00174583"/>
    <w:rsid w:val="0017543B"/>
    <w:rsid w:val="001755EF"/>
    <w:rsid w:val="00176412"/>
    <w:rsid w:val="001764DD"/>
    <w:rsid w:val="0017720A"/>
    <w:rsid w:val="001773A6"/>
    <w:rsid w:val="00177761"/>
    <w:rsid w:val="00180143"/>
    <w:rsid w:val="00180C09"/>
    <w:rsid w:val="00181153"/>
    <w:rsid w:val="0018383A"/>
    <w:rsid w:val="00183C23"/>
    <w:rsid w:val="00183F19"/>
    <w:rsid w:val="0018557D"/>
    <w:rsid w:val="00185B6C"/>
    <w:rsid w:val="00185D95"/>
    <w:rsid w:val="0018645F"/>
    <w:rsid w:val="00186630"/>
    <w:rsid w:val="001866D3"/>
    <w:rsid w:val="00186D08"/>
    <w:rsid w:val="0019005B"/>
    <w:rsid w:val="0019080F"/>
    <w:rsid w:val="0019111B"/>
    <w:rsid w:val="001923F8"/>
    <w:rsid w:val="00192CB9"/>
    <w:rsid w:val="00193167"/>
    <w:rsid w:val="00193448"/>
    <w:rsid w:val="0019372F"/>
    <w:rsid w:val="00193757"/>
    <w:rsid w:val="001942D3"/>
    <w:rsid w:val="00196380"/>
    <w:rsid w:val="001971F6"/>
    <w:rsid w:val="001A0F80"/>
    <w:rsid w:val="001A17FF"/>
    <w:rsid w:val="001A1B8E"/>
    <w:rsid w:val="001A21A2"/>
    <w:rsid w:val="001A25F7"/>
    <w:rsid w:val="001A2BD0"/>
    <w:rsid w:val="001A36BE"/>
    <w:rsid w:val="001A3B84"/>
    <w:rsid w:val="001A435E"/>
    <w:rsid w:val="001A44B9"/>
    <w:rsid w:val="001A5701"/>
    <w:rsid w:val="001A574F"/>
    <w:rsid w:val="001A5755"/>
    <w:rsid w:val="001A5E69"/>
    <w:rsid w:val="001A6996"/>
    <w:rsid w:val="001A69D2"/>
    <w:rsid w:val="001A7BE0"/>
    <w:rsid w:val="001B0747"/>
    <w:rsid w:val="001B0C6C"/>
    <w:rsid w:val="001B2723"/>
    <w:rsid w:val="001B2ECA"/>
    <w:rsid w:val="001B2FC2"/>
    <w:rsid w:val="001B4247"/>
    <w:rsid w:val="001B44DF"/>
    <w:rsid w:val="001B4A1C"/>
    <w:rsid w:val="001B57E2"/>
    <w:rsid w:val="001B5B24"/>
    <w:rsid w:val="001B5E16"/>
    <w:rsid w:val="001B7DED"/>
    <w:rsid w:val="001C0575"/>
    <w:rsid w:val="001C0EBC"/>
    <w:rsid w:val="001C19AA"/>
    <w:rsid w:val="001C247F"/>
    <w:rsid w:val="001C265A"/>
    <w:rsid w:val="001C4803"/>
    <w:rsid w:val="001C4AC4"/>
    <w:rsid w:val="001C5D6C"/>
    <w:rsid w:val="001C6106"/>
    <w:rsid w:val="001C6DE3"/>
    <w:rsid w:val="001D0376"/>
    <w:rsid w:val="001D12F6"/>
    <w:rsid w:val="001D14FD"/>
    <w:rsid w:val="001D2972"/>
    <w:rsid w:val="001D4756"/>
    <w:rsid w:val="001D4A62"/>
    <w:rsid w:val="001D4C96"/>
    <w:rsid w:val="001D4D6F"/>
    <w:rsid w:val="001D5A9B"/>
    <w:rsid w:val="001D6C00"/>
    <w:rsid w:val="001D7C56"/>
    <w:rsid w:val="001E0A18"/>
    <w:rsid w:val="001E0F36"/>
    <w:rsid w:val="001E14C0"/>
    <w:rsid w:val="001E1C2E"/>
    <w:rsid w:val="001E239C"/>
    <w:rsid w:val="001E25CB"/>
    <w:rsid w:val="001E28ED"/>
    <w:rsid w:val="001E341E"/>
    <w:rsid w:val="001E389C"/>
    <w:rsid w:val="001E3915"/>
    <w:rsid w:val="001E3CDC"/>
    <w:rsid w:val="001E5735"/>
    <w:rsid w:val="001E5C07"/>
    <w:rsid w:val="001E5EB5"/>
    <w:rsid w:val="001E6CB0"/>
    <w:rsid w:val="001E70FD"/>
    <w:rsid w:val="001E7B0A"/>
    <w:rsid w:val="001F12D9"/>
    <w:rsid w:val="001F2328"/>
    <w:rsid w:val="001F2A38"/>
    <w:rsid w:val="001F327C"/>
    <w:rsid w:val="001F4AEE"/>
    <w:rsid w:val="001F4F13"/>
    <w:rsid w:val="001F5F95"/>
    <w:rsid w:val="00200545"/>
    <w:rsid w:val="00200F23"/>
    <w:rsid w:val="00201241"/>
    <w:rsid w:val="00201467"/>
    <w:rsid w:val="00201EC7"/>
    <w:rsid w:val="002023DF"/>
    <w:rsid w:val="00202F2F"/>
    <w:rsid w:val="00203AB5"/>
    <w:rsid w:val="00203D40"/>
    <w:rsid w:val="00207047"/>
    <w:rsid w:val="00210220"/>
    <w:rsid w:val="00211979"/>
    <w:rsid w:val="00212CEB"/>
    <w:rsid w:val="00212E8C"/>
    <w:rsid w:val="002141F0"/>
    <w:rsid w:val="00220647"/>
    <w:rsid w:val="00224413"/>
    <w:rsid w:val="00226765"/>
    <w:rsid w:val="0022725D"/>
    <w:rsid w:val="00227642"/>
    <w:rsid w:val="00230067"/>
    <w:rsid w:val="00231729"/>
    <w:rsid w:val="0023249F"/>
    <w:rsid w:val="00232BFB"/>
    <w:rsid w:val="002335F8"/>
    <w:rsid w:val="00233983"/>
    <w:rsid w:val="0023414E"/>
    <w:rsid w:val="0023429E"/>
    <w:rsid w:val="00236D60"/>
    <w:rsid w:val="00237E62"/>
    <w:rsid w:val="0024053F"/>
    <w:rsid w:val="002411E9"/>
    <w:rsid w:val="0024247F"/>
    <w:rsid w:val="002438D4"/>
    <w:rsid w:val="002473E5"/>
    <w:rsid w:val="00250D4C"/>
    <w:rsid w:val="0025100D"/>
    <w:rsid w:val="00252ACA"/>
    <w:rsid w:val="00252F2B"/>
    <w:rsid w:val="002536B6"/>
    <w:rsid w:val="0025428A"/>
    <w:rsid w:val="0025480F"/>
    <w:rsid w:val="00254947"/>
    <w:rsid w:val="00255461"/>
    <w:rsid w:val="00255706"/>
    <w:rsid w:val="00255ADE"/>
    <w:rsid w:val="00256B17"/>
    <w:rsid w:val="00257ECC"/>
    <w:rsid w:val="002606CD"/>
    <w:rsid w:val="0026074A"/>
    <w:rsid w:val="002610F3"/>
    <w:rsid w:val="00261A34"/>
    <w:rsid w:val="00263CAD"/>
    <w:rsid w:val="00264A75"/>
    <w:rsid w:val="00264B16"/>
    <w:rsid w:val="00265A60"/>
    <w:rsid w:val="00265B45"/>
    <w:rsid w:val="0026668E"/>
    <w:rsid w:val="0027009C"/>
    <w:rsid w:val="00270592"/>
    <w:rsid w:val="00270FB8"/>
    <w:rsid w:val="002714FD"/>
    <w:rsid w:val="00271A84"/>
    <w:rsid w:val="0027231C"/>
    <w:rsid w:val="0027259B"/>
    <w:rsid w:val="00272E47"/>
    <w:rsid w:val="0027326D"/>
    <w:rsid w:val="00277028"/>
    <w:rsid w:val="0027744A"/>
    <w:rsid w:val="00280E8A"/>
    <w:rsid w:val="00282F72"/>
    <w:rsid w:val="00282FB6"/>
    <w:rsid w:val="00283250"/>
    <w:rsid w:val="00283B54"/>
    <w:rsid w:val="00283DB2"/>
    <w:rsid w:val="00284124"/>
    <w:rsid w:val="0028698E"/>
    <w:rsid w:val="00287517"/>
    <w:rsid w:val="0028761F"/>
    <w:rsid w:val="00287E48"/>
    <w:rsid w:val="00287E78"/>
    <w:rsid w:val="00287F6A"/>
    <w:rsid w:val="00290B06"/>
    <w:rsid w:val="00290DA3"/>
    <w:rsid w:val="00292451"/>
    <w:rsid w:val="0029378A"/>
    <w:rsid w:val="00293901"/>
    <w:rsid w:val="0029478F"/>
    <w:rsid w:val="00294BEA"/>
    <w:rsid w:val="00294DE6"/>
    <w:rsid w:val="002962D3"/>
    <w:rsid w:val="002967C7"/>
    <w:rsid w:val="00296894"/>
    <w:rsid w:val="00297BA9"/>
    <w:rsid w:val="00297C6D"/>
    <w:rsid w:val="002A075F"/>
    <w:rsid w:val="002A089A"/>
    <w:rsid w:val="002A29CF"/>
    <w:rsid w:val="002A2ACD"/>
    <w:rsid w:val="002A30ED"/>
    <w:rsid w:val="002A3F46"/>
    <w:rsid w:val="002A4BB4"/>
    <w:rsid w:val="002A579D"/>
    <w:rsid w:val="002A5AF6"/>
    <w:rsid w:val="002A6924"/>
    <w:rsid w:val="002A720D"/>
    <w:rsid w:val="002A7842"/>
    <w:rsid w:val="002B0207"/>
    <w:rsid w:val="002B06C7"/>
    <w:rsid w:val="002B0788"/>
    <w:rsid w:val="002B1560"/>
    <w:rsid w:val="002B1DE3"/>
    <w:rsid w:val="002B1F44"/>
    <w:rsid w:val="002B2359"/>
    <w:rsid w:val="002B2970"/>
    <w:rsid w:val="002B64E5"/>
    <w:rsid w:val="002B6C70"/>
    <w:rsid w:val="002B7C15"/>
    <w:rsid w:val="002B7EE6"/>
    <w:rsid w:val="002C1F80"/>
    <w:rsid w:val="002C4055"/>
    <w:rsid w:val="002C465C"/>
    <w:rsid w:val="002C470C"/>
    <w:rsid w:val="002C4914"/>
    <w:rsid w:val="002C4989"/>
    <w:rsid w:val="002C5197"/>
    <w:rsid w:val="002C51CB"/>
    <w:rsid w:val="002C531B"/>
    <w:rsid w:val="002C5A67"/>
    <w:rsid w:val="002C6A05"/>
    <w:rsid w:val="002C6E71"/>
    <w:rsid w:val="002C7639"/>
    <w:rsid w:val="002C787C"/>
    <w:rsid w:val="002D0912"/>
    <w:rsid w:val="002D1131"/>
    <w:rsid w:val="002D1496"/>
    <w:rsid w:val="002D1876"/>
    <w:rsid w:val="002D2001"/>
    <w:rsid w:val="002D2771"/>
    <w:rsid w:val="002D29C2"/>
    <w:rsid w:val="002D3E24"/>
    <w:rsid w:val="002D3EE7"/>
    <w:rsid w:val="002D5278"/>
    <w:rsid w:val="002D56E2"/>
    <w:rsid w:val="002D7374"/>
    <w:rsid w:val="002E09E5"/>
    <w:rsid w:val="002E0CE3"/>
    <w:rsid w:val="002E0D70"/>
    <w:rsid w:val="002E120B"/>
    <w:rsid w:val="002E1397"/>
    <w:rsid w:val="002E2191"/>
    <w:rsid w:val="002E445D"/>
    <w:rsid w:val="002E450A"/>
    <w:rsid w:val="002E45E7"/>
    <w:rsid w:val="002E466E"/>
    <w:rsid w:val="002E47D8"/>
    <w:rsid w:val="002E5FBC"/>
    <w:rsid w:val="002E6040"/>
    <w:rsid w:val="002E6202"/>
    <w:rsid w:val="002E6EA1"/>
    <w:rsid w:val="002F1372"/>
    <w:rsid w:val="002F16AF"/>
    <w:rsid w:val="002F18A4"/>
    <w:rsid w:val="002F240F"/>
    <w:rsid w:val="002F354B"/>
    <w:rsid w:val="002F3B21"/>
    <w:rsid w:val="002F3D4E"/>
    <w:rsid w:val="002F56A8"/>
    <w:rsid w:val="002F6E9A"/>
    <w:rsid w:val="00300AF0"/>
    <w:rsid w:val="00300C46"/>
    <w:rsid w:val="0030144A"/>
    <w:rsid w:val="003014A3"/>
    <w:rsid w:val="00301C36"/>
    <w:rsid w:val="00301FF0"/>
    <w:rsid w:val="003021A1"/>
    <w:rsid w:val="0030481E"/>
    <w:rsid w:val="00304ACA"/>
    <w:rsid w:val="00305EE9"/>
    <w:rsid w:val="003063B4"/>
    <w:rsid w:val="003066EA"/>
    <w:rsid w:val="00306E3B"/>
    <w:rsid w:val="00306FB6"/>
    <w:rsid w:val="003072D6"/>
    <w:rsid w:val="00310058"/>
    <w:rsid w:val="00310C26"/>
    <w:rsid w:val="0031126F"/>
    <w:rsid w:val="0031246F"/>
    <w:rsid w:val="00312697"/>
    <w:rsid w:val="00312B45"/>
    <w:rsid w:val="00312DBB"/>
    <w:rsid w:val="003136E1"/>
    <w:rsid w:val="00314A09"/>
    <w:rsid w:val="003163C3"/>
    <w:rsid w:val="00317AA8"/>
    <w:rsid w:val="003202BF"/>
    <w:rsid w:val="00321516"/>
    <w:rsid w:val="003215D2"/>
    <w:rsid w:val="003234AA"/>
    <w:rsid w:val="0032364C"/>
    <w:rsid w:val="003255A0"/>
    <w:rsid w:val="00326669"/>
    <w:rsid w:val="003268DB"/>
    <w:rsid w:val="00326DB3"/>
    <w:rsid w:val="00327CB5"/>
    <w:rsid w:val="00331B6E"/>
    <w:rsid w:val="00332C9A"/>
    <w:rsid w:val="00337440"/>
    <w:rsid w:val="00337C15"/>
    <w:rsid w:val="00337F9E"/>
    <w:rsid w:val="0034073F"/>
    <w:rsid w:val="00340750"/>
    <w:rsid w:val="003425A6"/>
    <w:rsid w:val="00342BFA"/>
    <w:rsid w:val="00343732"/>
    <w:rsid w:val="00343975"/>
    <w:rsid w:val="00343E3E"/>
    <w:rsid w:val="0034536D"/>
    <w:rsid w:val="003453E0"/>
    <w:rsid w:val="00345591"/>
    <w:rsid w:val="00346114"/>
    <w:rsid w:val="003462E1"/>
    <w:rsid w:val="003474AF"/>
    <w:rsid w:val="00347855"/>
    <w:rsid w:val="0035068E"/>
    <w:rsid w:val="00350DF8"/>
    <w:rsid w:val="003513BD"/>
    <w:rsid w:val="00352230"/>
    <w:rsid w:val="0035244C"/>
    <w:rsid w:val="00353444"/>
    <w:rsid w:val="003540CF"/>
    <w:rsid w:val="00355E87"/>
    <w:rsid w:val="0035600B"/>
    <w:rsid w:val="00356A8C"/>
    <w:rsid w:val="00357942"/>
    <w:rsid w:val="003607C7"/>
    <w:rsid w:val="003612CF"/>
    <w:rsid w:val="003617F7"/>
    <w:rsid w:val="00361C7B"/>
    <w:rsid w:val="003629BC"/>
    <w:rsid w:val="00363E8A"/>
    <w:rsid w:val="00364C1D"/>
    <w:rsid w:val="00364DDD"/>
    <w:rsid w:val="003652D5"/>
    <w:rsid w:val="003656A4"/>
    <w:rsid w:val="00365DFC"/>
    <w:rsid w:val="0036696E"/>
    <w:rsid w:val="00366DF7"/>
    <w:rsid w:val="003673C3"/>
    <w:rsid w:val="003702BB"/>
    <w:rsid w:val="0037115B"/>
    <w:rsid w:val="00372600"/>
    <w:rsid w:val="003738ED"/>
    <w:rsid w:val="00374925"/>
    <w:rsid w:val="00374EDE"/>
    <w:rsid w:val="00377281"/>
    <w:rsid w:val="00377F47"/>
    <w:rsid w:val="00381172"/>
    <w:rsid w:val="00381688"/>
    <w:rsid w:val="00381FE6"/>
    <w:rsid w:val="00382F81"/>
    <w:rsid w:val="003830B7"/>
    <w:rsid w:val="0038407A"/>
    <w:rsid w:val="00386642"/>
    <w:rsid w:val="003907B2"/>
    <w:rsid w:val="00390B16"/>
    <w:rsid w:val="00390B4C"/>
    <w:rsid w:val="003911A2"/>
    <w:rsid w:val="00391B16"/>
    <w:rsid w:val="00392069"/>
    <w:rsid w:val="0039314A"/>
    <w:rsid w:val="00393669"/>
    <w:rsid w:val="00394A3B"/>
    <w:rsid w:val="003954C5"/>
    <w:rsid w:val="00395DF7"/>
    <w:rsid w:val="00395F12"/>
    <w:rsid w:val="00396635"/>
    <w:rsid w:val="00397E1D"/>
    <w:rsid w:val="003A0124"/>
    <w:rsid w:val="003A08D2"/>
    <w:rsid w:val="003A0F91"/>
    <w:rsid w:val="003A109B"/>
    <w:rsid w:val="003A25FB"/>
    <w:rsid w:val="003A287E"/>
    <w:rsid w:val="003A2C8E"/>
    <w:rsid w:val="003A3441"/>
    <w:rsid w:val="003A4655"/>
    <w:rsid w:val="003A5789"/>
    <w:rsid w:val="003A61F3"/>
    <w:rsid w:val="003A64C6"/>
    <w:rsid w:val="003A657C"/>
    <w:rsid w:val="003A6A56"/>
    <w:rsid w:val="003B03B8"/>
    <w:rsid w:val="003B3DB9"/>
    <w:rsid w:val="003B3DF6"/>
    <w:rsid w:val="003B45B4"/>
    <w:rsid w:val="003B4798"/>
    <w:rsid w:val="003B5283"/>
    <w:rsid w:val="003B52A0"/>
    <w:rsid w:val="003B68FF"/>
    <w:rsid w:val="003B6F51"/>
    <w:rsid w:val="003B72AD"/>
    <w:rsid w:val="003B796C"/>
    <w:rsid w:val="003B7EE6"/>
    <w:rsid w:val="003B7F32"/>
    <w:rsid w:val="003C114C"/>
    <w:rsid w:val="003C1BF7"/>
    <w:rsid w:val="003C266A"/>
    <w:rsid w:val="003C2C4E"/>
    <w:rsid w:val="003C2C5D"/>
    <w:rsid w:val="003C34A4"/>
    <w:rsid w:val="003C4AB7"/>
    <w:rsid w:val="003C6CB9"/>
    <w:rsid w:val="003C760C"/>
    <w:rsid w:val="003D1815"/>
    <w:rsid w:val="003D1D89"/>
    <w:rsid w:val="003D1FAB"/>
    <w:rsid w:val="003D2272"/>
    <w:rsid w:val="003D3434"/>
    <w:rsid w:val="003D5191"/>
    <w:rsid w:val="003D6B68"/>
    <w:rsid w:val="003E0CCE"/>
    <w:rsid w:val="003E0F79"/>
    <w:rsid w:val="003E21EB"/>
    <w:rsid w:val="003E2F68"/>
    <w:rsid w:val="003E3474"/>
    <w:rsid w:val="003E4969"/>
    <w:rsid w:val="003E5971"/>
    <w:rsid w:val="003E6AB3"/>
    <w:rsid w:val="003E6D80"/>
    <w:rsid w:val="003E7213"/>
    <w:rsid w:val="003E72B8"/>
    <w:rsid w:val="003E77FF"/>
    <w:rsid w:val="003E7B78"/>
    <w:rsid w:val="003F10AC"/>
    <w:rsid w:val="003F1568"/>
    <w:rsid w:val="003F3768"/>
    <w:rsid w:val="003F3E7E"/>
    <w:rsid w:val="003F4244"/>
    <w:rsid w:val="003F7401"/>
    <w:rsid w:val="003F7ECA"/>
    <w:rsid w:val="004024E0"/>
    <w:rsid w:val="00402EAF"/>
    <w:rsid w:val="004050A2"/>
    <w:rsid w:val="00405286"/>
    <w:rsid w:val="00405590"/>
    <w:rsid w:val="00405790"/>
    <w:rsid w:val="00410C2D"/>
    <w:rsid w:val="00410D75"/>
    <w:rsid w:val="00412295"/>
    <w:rsid w:val="00413BF5"/>
    <w:rsid w:val="00414BB9"/>
    <w:rsid w:val="00417A8C"/>
    <w:rsid w:val="00421162"/>
    <w:rsid w:val="00421670"/>
    <w:rsid w:val="00422C26"/>
    <w:rsid w:val="00422C73"/>
    <w:rsid w:val="004230EE"/>
    <w:rsid w:val="00423765"/>
    <w:rsid w:val="00423C5A"/>
    <w:rsid w:val="00424A0B"/>
    <w:rsid w:val="004254FF"/>
    <w:rsid w:val="00425FA3"/>
    <w:rsid w:val="004269AA"/>
    <w:rsid w:val="004277D7"/>
    <w:rsid w:val="00427C1B"/>
    <w:rsid w:val="00427D25"/>
    <w:rsid w:val="00427D79"/>
    <w:rsid w:val="00427E29"/>
    <w:rsid w:val="00430F5E"/>
    <w:rsid w:val="00431548"/>
    <w:rsid w:val="00431FE6"/>
    <w:rsid w:val="0043294E"/>
    <w:rsid w:val="004332FE"/>
    <w:rsid w:val="0043330D"/>
    <w:rsid w:val="00433FD8"/>
    <w:rsid w:val="004340DE"/>
    <w:rsid w:val="00434B1D"/>
    <w:rsid w:val="004350F7"/>
    <w:rsid w:val="00436214"/>
    <w:rsid w:val="0043659D"/>
    <w:rsid w:val="00436B3D"/>
    <w:rsid w:val="004370C9"/>
    <w:rsid w:val="004411A3"/>
    <w:rsid w:val="00441B53"/>
    <w:rsid w:val="00443106"/>
    <w:rsid w:val="00443BF7"/>
    <w:rsid w:val="0044414F"/>
    <w:rsid w:val="00444A36"/>
    <w:rsid w:val="00444C52"/>
    <w:rsid w:val="0044514E"/>
    <w:rsid w:val="0044553B"/>
    <w:rsid w:val="00445A1A"/>
    <w:rsid w:val="00450A97"/>
    <w:rsid w:val="00452029"/>
    <w:rsid w:val="00452954"/>
    <w:rsid w:val="00453507"/>
    <w:rsid w:val="004545C0"/>
    <w:rsid w:val="00456603"/>
    <w:rsid w:val="00456C4E"/>
    <w:rsid w:val="00457121"/>
    <w:rsid w:val="00460120"/>
    <w:rsid w:val="004605DE"/>
    <w:rsid w:val="00461E9B"/>
    <w:rsid w:val="00462656"/>
    <w:rsid w:val="00464A64"/>
    <w:rsid w:val="00464DB9"/>
    <w:rsid w:val="0046522F"/>
    <w:rsid w:val="004654C3"/>
    <w:rsid w:val="00465946"/>
    <w:rsid w:val="00466E8E"/>
    <w:rsid w:val="00466FE2"/>
    <w:rsid w:val="00467D3B"/>
    <w:rsid w:val="00467E36"/>
    <w:rsid w:val="004702F7"/>
    <w:rsid w:val="00471F5B"/>
    <w:rsid w:val="00472232"/>
    <w:rsid w:val="00472A2C"/>
    <w:rsid w:val="0047337C"/>
    <w:rsid w:val="004745D5"/>
    <w:rsid w:val="004748AA"/>
    <w:rsid w:val="00482050"/>
    <w:rsid w:val="00483B0B"/>
    <w:rsid w:val="00484F7D"/>
    <w:rsid w:val="00485C05"/>
    <w:rsid w:val="00485E37"/>
    <w:rsid w:val="0048677D"/>
    <w:rsid w:val="00486C54"/>
    <w:rsid w:val="00486F85"/>
    <w:rsid w:val="00487094"/>
    <w:rsid w:val="00487A23"/>
    <w:rsid w:val="00490182"/>
    <w:rsid w:val="0049115C"/>
    <w:rsid w:val="004911C3"/>
    <w:rsid w:val="0049259E"/>
    <w:rsid w:val="004926A7"/>
    <w:rsid w:val="0049321D"/>
    <w:rsid w:val="00493FCF"/>
    <w:rsid w:val="0049426C"/>
    <w:rsid w:val="00494357"/>
    <w:rsid w:val="00495272"/>
    <w:rsid w:val="00495823"/>
    <w:rsid w:val="00496101"/>
    <w:rsid w:val="00496F19"/>
    <w:rsid w:val="004A03F9"/>
    <w:rsid w:val="004A0A3C"/>
    <w:rsid w:val="004A0B8E"/>
    <w:rsid w:val="004A124C"/>
    <w:rsid w:val="004A191A"/>
    <w:rsid w:val="004A1ADD"/>
    <w:rsid w:val="004A4446"/>
    <w:rsid w:val="004A4484"/>
    <w:rsid w:val="004A4AE1"/>
    <w:rsid w:val="004A50F8"/>
    <w:rsid w:val="004A5312"/>
    <w:rsid w:val="004A55B4"/>
    <w:rsid w:val="004A56DA"/>
    <w:rsid w:val="004A663C"/>
    <w:rsid w:val="004A7679"/>
    <w:rsid w:val="004A7FC5"/>
    <w:rsid w:val="004B0FF9"/>
    <w:rsid w:val="004B16CE"/>
    <w:rsid w:val="004B2C47"/>
    <w:rsid w:val="004B3309"/>
    <w:rsid w:val="004B34AD"/>
    <w:rsid w:val="004B4CC1"/>
    <w:rsid w:val="004B6A83"/>
    <w:rsid w:val="004B7278"/>
    <w:rsid w:val="004B77DC"/>
    <w:rsid w:val="004B78F5"/>
    <w:rsid w:val="004B7A10"/>
    <w:rsid w:val="004C1A3D"/>
    <w:rsid w:val="004C2620"/>
    <w:rsid w:val="004C39E1"/>
    <w:rsid w:val="004C4919"/>
    <w:rsid w:val="004C4C93"/>
    <w:rsid w:val="004C6287"/>
    <w:rsid w:val="004C7F1A"/>
    <w:rsid w:val="004D0D64"/>
    <w:rsid w:val="004D2D7B"/>
    <w:rsid w:val="004D3219"/>
    <w:rsid w:val="004D3F2F"/>
    <w:rsid w:val="004D5312"/>
    <w:rsid w:val="004D6C07"/>
    <w:rsid w:val="004E08CB"/>
    <w:rsid w:val="004E1190"/>
    <w:rsid w:val="004E2821"/>
    <w:rsid w:val="004E388A"/>
    <w:rsid w:val="004E4CE8"/>
    <w:rsid w:val="004E546A"/>
    <w:rsid w:val="004E588E"/>
    <w:rsid w:val="004E640A"/>
    <w:rsid w:val="004E6935"/>
    <w:rsid w:val="004F06CC"/>
    <w:rsid w:val="004F1248"/>
    <w:rsid w:val="004F163A"/>
    <w:rsid w:val="004F4268"/>
    <w:rsid w:val="004F441C"/>
    <w:rsid w:val="004F4867"/>
    <w:rsid w:val="004F49C1"/>
    <w:rsid w:val="004F4D89"/>
    <w:rsid w:val="004F6622"/>
    <w:rsid w:val="004F6BCB"/>
    <w:rsid w:val="004F7869"/>
    <w:rsid w:val="005007AE"/>
    <w:rsid w:val="00500903"/>
    <w:rsid w:val="0050097F"/>
    <w:rsid w:val="005019EA"/>
    <w:rsid w:val="00503566"/>
    <w:rsid w:val="00503C6F"/>
    <w:rsid w:val="005040DA"/>
    <w:rsid w:val="00504105"/>
    <w:rsid w:val="00504A3C"/>
    <w:rsid w:val="005057CB"/>
    <w:rsid w:val="00505D11"/>
    <w:rsid w:val="00505FC0"/>
    <w:rsid w:val="00510F84"/>
    <w:rsid w:val="00511643"/>
    <w:rsid w:val="00511F7B"/>
    <w:rsid w:val="0051423B"/>
    <w:rsid w:val="00514644"/>
    <w:rsid w:val="00514CB4"/>
    <w:rsid w:val="00515469"/>
    <w:rsid w:val="0051710C"/>
    <w:rsid w:val="00520307"/>
    <w:rsid w:val="005205CF"/>
    <w:rsid w:val="005211D7"/>
    <w:rsid w:val="0052172A"/>
    <w:rsid w:val="00522523"/>
    <w:rsid w:val="005246B9"/>
    <w:rsid w:val="00524FCD"/>
    <w:rsid w:val="0052584E"/>
    <w:rsid w:val="005266F2"/>
    <w:rsid w:val="00526C97"/>
    <w:rsid w:val="00527083"/>
    <w:rsid w:val="00527137"/>
    <w:rsid w:val="005271C4"/>
    <w:rsid w:val="00527B39"/>
    <w:rsid w:val="0053017C"/>
    <w:rsid w:val="00530F08"/>
    <w:rsid w:val="00530FD7"/>
    <w:rsid w:val="005312BF"/>
    <w:rsid w:val="00531B87"/>
    <w:rsid w:val="00531C8E"/>
    <w:rsid w:val="005334D9"/>
    <w:rsid w:val="00533D88"/>
    <w:rsid w:val="0053692D"/>
    <w:rsid w:val="005401B3"/>
    <w:rsid w:val="0054152A"/>
    <w:rsid w:val="00541E30"/>
    <w:rsid w:val="0054215E"/>
    <w:rsid w:val="00542354"/>
    <w:rsid w:val="005423AC"/>
    <w:rsid w:val="00543167"/>
    <w:rsid w:val="0054676D"/>
    <w:rsid w:val="00553302"/>
    <w:rsid w:val="005556D1"/>
    <w:rsid w:val="0055595C"/>
    <w:rsid w:val="00555F48"/>
    <w:rsid w:val="005577D0"/>
    <w:rsid w:val="005579B4"/>
    <w:rsid w:val="005612E9"/>
    <w:rsid w:val="005617D7"/>
    <w:rsid w:val="00562069"/>
    <w:rsid w:val="00562B4E"/>
    <w:rsid w:val="00562D6C"/>
    <w:rsid w:val="0056447F"/>
    <w:rsid w:val="00564D7F"/>
    <w:rsid w:val="00564ECA"/>
    <w:rsid w:val="00564FA8"/>
    <w:rsid w:val="00566624"/>
    <w:rsid w:val="00566E17"/>
    <w:rsid w:val="0057020F"/>
    <w:rsid w:val="0057194B"/>
    <w:rsid w:val="00572422"/>
    <w:rsid w:val="00572C25"/>
    <w:rsid w:val="00574802"/>
    <w:rsid w:val="00577A5B"/>
    <w:rsid w:val="00577D0F"/>
    <w:rsid w:val="00577FD0"/>
    <w:rsid w:val="00581E45"/>
    <w:rsid w:val="005820BF"/>
    <w:rsid w:val="005822DB"/>
    <w:rsid w:val="0058383B"/>
    <w:rsid w:val="00584442"/>
    <w:rsid w:val="00584519"/>
    <w:rsid w:val="0058517A"/>
    <w:rsid w:val="00585AB0"/>
    <w:rsid w:val="0058686A"/>
    <w:rsid w:val="00590BA5"/>
    <w:rsid w:val="00591681"/>
    <w:rsid w:val="0059257E"/>
    <w:rsid w:val="00592EA8"/>
    <w:rsid w:val="00592F10"/>
    <w:rsid w:val="00593EA3"/>
    <w:rsid w:val="005946E4"/>
    <w:rsid w:val="005950FA"/>
    <w:rsid w:val="005952DA"/>
    <w:rsid w:val="00595580"/>
    <w:rsid w:val="005955F7"/>
    <w:rsid w:val="00595B1A"/>
    <w:rsid w:val="00595EB6"/>
    <w:rsid w:val="005977BB"/>
    <w:rsid w:val="00597D53"/>
    <w:rsid w:val="00597E12"/>
    <w:rsid w:val="005A01A9"/>
    <w:rsid w:val="005A1B21"/>
    <w:rsid w:val="005A3818"/>
    <w:rsid w:val="005A3D8B"/>
    <w:rsid w:val="005A42C7"/>
    <w:rsid w:val="005A4B1A"/>
    <w:rsid w:val="005A5F77"/>
    <w:rsid w:val="005A62AD"/>
    <w:rsid w:val="005A693D"/>
    <w:rsid w:val="005A74FD"/>
    <w:rsid w:val="005B00B0"/>
    <w:rsid w:val="005B01C7"/>
    <w:rsid w:val="005B25A7"/>
    <w:rsid w:val="005B3B55"/>
    <w:rsid w:val="005B447B"/>
    <w:rsid w:val="005B7088"/>
    <w:rsid w:val="005B73F4"/>
    <w:rsid w:val="005B74A2"/>
    <w:rsid w:val="005C0EA6"/>
    <w:rsid w:val="005C100F"/>
    <w:rsid w:val="005C1B0D"/>
    <w:rsid w:val="005C3E87"/>
    <w:rsid w:val="005C4B6A"/>
    <w:rsid w:val="005C63A2"/>
    <w:rsid w:val="005C64CA"/>
    <w:rsid w:val="005C66AB"/>
    <w:rsid w:val="005C6F81"/>
    <w:rsid w:val="005D06F3"/>
    <w:rsid w:val="005D0EB9"/>
    <w:rsid w:val="005D1308"/>
    <w:rsid w:val="005D1C52"/>
    <w:rsid w:val="005D1EF9"/>
    <w:rsid w:val="005D204D"/>
    <w:rsid w:val="005D2AD8"/>
    <w:rsid w:val="005D353B"/>
    <w:rsid w:val="005D3D93"/>
    <w:rsid w:val="005D5369"/>
    <w:rsid w:val="005D59AF"/>
    <w:rsid w:val="005D6AC7"/>
    <w:rsid w:val="005E0683"/>
    <w:rsid w:val="005E1DB3"/>
    <w:rsid w:val="005E3279"/>
    <w:rsid w:val="005E3569"/>
    <w:rsid w:val="005E435D"/>
    <w:rsid w:val="005E5041"/>
    <w:rsid w:val="005E7FF5"/>
    <w:rsid w:val="005F051B"/>
    <w:rsid w:val="005F0FC1"/>
    <w:rsid w:val="005F2886"/>
    <w:rsid w:val="005F2BAE"/>
    <w:rsid w:val="005F2C4F"/>
    <w:rsid w:val="005F32D0"/>
    <w:rsid w:val="005F346E"/>
    <w:rsid w:val="005F3750"/>
    <w:rsid w:val="005F430E"/>
    <w:rsid w:val="005F4736"/>
    <w:rsid w:val="005F6791"/>
    <w:rsid w:val="0060143B"/>
    <w:rsid w:val="0060150F"/>
    <w:rsid w:val="0060241E"/>
    <w:rsid w:val="00603A83"/>
    <w:rsid w:val="00603E1B"/>
    <w:rsid w:val="0060429B"/>
    <w:rsid w:val="00604632"/>
    <w:rsid w:val="00604A5D"/>
    <w:rsid w:val="006061CE"/>
    <w:rsid w:val="00606628"/>
    <w:rsid w:val="006066F8"/>
    <w:rsid w:val="0060679A"/>
    <w:rsid w:val="00606ACA"/>
    <w:rsid w:val="00606DA7"/>
    <w:rsid w:val="00607554"/>
    <w:rsid w:val="00610EC2"/>
    <w:rsid w:val="00610F8E"/>
    <w:rsid w:val="00611247"/>
    <w:rsid w:val="0061359E"/>
    <w:rsid w:val="00613799"/>
    <w:rsid w:val="00613EA7"/>
    <w:rsid w:val="006140A6"/>
    <w:rsid w:val="006143D9"/>
    <w:rsid w:val="00614A18"/>
    <w:rsid w:val="006160C1"/>
    <w:rsid w:val="00617E19"/>
    <w:rsid w:val="00617EA7"/>
    <w:rsid w:val="0062092D"/>
    <w:rsid w:val="00621F9A"/>
    <w:rsid w:val="006222A3"/>
    <w:rsid w:val="00622B64"/>
    <w:rsid w:val="00623590"/>
    <w:rsid w:val="00623AE8"/>
    <w:rsid w:val="006250E2"/>
    <w:rsid w:val="006252E5"/>
    <w:rsid w:val="00625FD2"/>
    <w:rsid w:val="0062763D"/>
    <w:rsid w:val="0063009F"/>
    <w:rsid w:val="0063085B"/>
    <w:rsid w:val="006319F8"/>
    <w:rsid w:val="00633B0B"/>
    <w:rsid w:val="00634BD3"/>
    <w:rsid w:val="00641041"/>
    <w:rsid w:val="006425D5"/>
    <w:rsid w:val="00642C20"/>
    <w:rsid w:val="00642EB2"/>
    <w:rsid w:val="00643142"/>
    <w:rsid w:val="006447B3"/>
    <w:rsid w:val="006448AB"/>
    <w:rsid w:val="006477F6"/>
    <w:rsid w:val="00647AE1"/>
    <w:rsid w:val="00650F41"/>
    <w:rsid w:val="00651716"/>
    <w:rsid w:val="0065189E"/>
    <w:rsid w:val="006519CC"/>
    <w:rsid w:val="00652547"/>
    <w:rsid w:val="00652553"/>
    <w:rsid w:val="006530F7"/>
    <w:rsid w:val="006532E1"/>
    <w:rsid w:val="00653D12"/>
    <w:rsid w:val="00654DFD"/>
    <w:rsid w:val="0065507E"/>
    <w:rsid w:val="006561E1"/>
    <w:rsid w:val="006565B4"/>
    <w:rsid w:val="00656790"/>
    <w:rsid w:val="0065740A"/>
    <w:rsid w:val="00657607"/>
    <w:rsid w:val="006603BE"/>
    <w:rsid w:val="00661A8F"/>
    <w:rsid w:val="00662E77"/>
    <w:rsid w:val="0066322C"/>
    <w:rsid w:val="0066386E"/>
    <w:rsid w:val="006641CD"/>
    <w:rsid w:val="006652BF"/>
    <w:rsid w:val="006656DD"/>
    <w:rsid w:val="0066647D"/>
    <w:rsid w:val="00666F5C"/>
    <w:rsid w:val="006675E5"/>
    <w:rsid w:val="00667DB4"/>
    <w:rsid w:val="00670F07"/>
    <w:rsid w:val="00671389"/>
    <w:rsid w:val="00672193"/>
    <w:rsid w:val="00674931"/>
    <w:rsid w:val="00674B96"/>
    <w:rsid w:val="006752C2"/>
    <w:rsid w:val="00675D75"/>
    <w:rsid w:val="00675DB9"/>
    <w:rsid w:val="006762F1"/>
    <w:rsid w:val="00680BB6"/>
    <w:rsid w:val="00680EBC"/>
    <w:rsid w:val="00681325"/>
    <w:rsid w:val="00683220"/>
    <w:rsid w:val="00683659"/>
    <w:rsid w:val="006836F6"/>
    <w:rsid w:val="00683C1D"/>
    <w:rsid w:val="00684377"/>
    <w:rsid w:val="00684F5A"/>
    <w:rsid w:val="006858BA"/>
    <w:rsid w:val="0068596A"/>
    <w:rsid w:val="00685C8D"/>
    <w:rsid w:val="006861C2"/>
    <w:rsid w:val="00686C07"/>
    <w:rsid w:val="00687CAC"/>
    <w:rsid w:val="00690B41"/>
    <w:rsid w:val="0069175A"/>
    <w:rsid w:val="00693E69"/>
    <w:rsid w:val="00695D2A"/>
    <w:rsid w:val="00697D3B"/>
    <w:rsid w:val="006A0597"/>
    <w:rsid w:val="006A0D6E"/>
    <w:rsid w:val="006A19CF"/>
    <w:rsid w:val="006A327B"/>
    <w:rsid w:val="006A34F0"/>
    <w:rsid w:val="006A4A5C"/>
    <w:rsid w:val="006A52AC"/>
    <w:rsid w:val="006A57E4"/>
    <w:rsid w:val="006A5A9C"/>
    <w:rsid w:val="006A6DF6"/>
    <w:rsid w:val="006A6F2A"/>
    <w:rsid w:val="006A7B41"/>
    <w:rsid w:val="006B208B"/>
    <w:rsid w:val="006B2BF0"/>
    <w:rsid w:val="006B2EA7"/>
    <w:rsid w:val="006B5E9C"/>
    <w:rsid w:val="006B6B12"/>
    <w:rsid w:val="006B7A0F"/>
    <w:rsid w:val="006C09B0"/>
    <w:rsid w:val="006C0D96"/>
    <w:rsid w:val="006C221B"/>
    <w:rsid w:val="006C26E5"/>
    <w:rsid w:val="006C2890"/>
    <w:rsid w:val="006C2A99"/>
    <w:rsid w:val="006C34BA"/>
    <w:rsid w:val="006C3944"/>
    <w:rsid w:val="006C4115"/>
    <w:rsid w:val="006C4385"/>
    <w:rsid w:val="006C4588"/>
    <w:rsid w:val="006C4D0B"/>
    <w:rsid w:val="006C591B"/>
    <w:rsid w:val="006C6274"/>
    <w:rsid w:val="006C6961"/>
    <w:rsid w:val="006C7056"/>
    <w:rsid w:val="006C7276"/>
    <w:rsid w:val="006C73AB"/>
    <w:rsid w:val="006C7E66"/>
    <w:rsid w:val="006D14BE"/>
    <w:rsid w:val="006D44D7"/>
    <w:rsid w:val="006D47D1"/>
    <w:rsid w:val="006D4859"/>
    <w:rsid w:val="006D5213"/>
    <w:rsid w:val="006D5BC4"/>
    <w:rsid w:val="006D6800"/>
    <w:rsid w:val="006D735A"/>
    <w:rsid w:val="006E0085"/>
    <w:rsid w:val="006E0241"/>
    <w:rsid w:val="006E3D9A"/>
    <w:rsid w:val="006E4D93"/>
    <w:rsid w:val="006E57D0"/>
    <w:rsid w:val="006E6201"/>
    <w:rsid w:val="006E7203"/>
    <w:rsid w:val="006E7BA8"/>
    <w:rsid w:val="006F0FE3"/>
    <w:rsid w:val="006F167D"/>
    <w:rsid w:val="006F168F"/>
    <w:rsid w:val="006F1761"/>
    <w:rsid w:val="006F30BE"/>
    <w:rsid w:val="006F32D5"/>
    <w:rsid w:val="006F3411"/>
    <w:rsid w:val="006F3535"/>
    <w:rsid w:val="006F4E21"/>
    <w:rsid w:val="006F4F4A"/>
    <w:rsid w:val="006F57F5"/>
    <w:rsid w:val="006F5E77"/>
    <w:rsid w:val="006F61C5"/>
    <w:rsid w:val="006F6DFC"/>
    <w:rsid w:val="006F7D8A"/>
    <w:rsid w:val="00701FD0"/>
    <w:rsid w:val="00702618"/>
    <w:rsid w:val="007055AC"/>
    <w:rsid w:val="007061CD"/>
    <w:rsid w:val="00706AF3"/>
    <w:rsid w:val="00707A70"/>
    <w:rsid w:val="00710091"/>
    <w:rsid w:val="007124BB"/>
    <w:rsid w:val="00712F64"/>
    <w:rsid w:val="00713417"/>
    <w:rsid w:val="00714198"/>
    <w:rsid w:val="007149A8"/>
    <w:rsid w:val="007150E3"/>
    <w:rsid w:val="00715323"/>
    <w:rsid w:val="007155B7"/>
    <w:rsid w:val="00716E6E"/>
    <w:rsid w:val="007172DF"/>
    <w:rsid w:val="00720B0A"/>
    <w:rsid w:val="00720B1F"/>
    <w:rsid w:val="00720F3E"/>
    <w:rsid w:val="0072193A"/>
    <w:rsid w:val="00721ADB"/>
    <w:rsid w:val="00724FA6"/>
    <w:rsid w:val="00725F3F"/>
    <w:rsid w:val="0072668C"/>
    <w:rsid w:val="00726816"/>
    <w:rsid w:val="00726EDA"/>
    <w:rsid w:val="00727FFA"/>
    <w:rsid w:val="0073101F"/>
    <w:rsid w:val="0073127C"/>
    <w:rsid w:val="00731553"/>
    <w:rsid w:val="00731761"/>
    <w:rsid w:val="0073178E"/>
    <w:rsid w:val="00731871"/>
    <w:rsid w:val="00733E96"/>
    <w:rsid w:val="00733F3D"/>
    <w:rsid w:val="007343BE"/>
    <w:rsid w:val="00734416"/>
    <w:rsid w:val="00735723"/>
    <w:rsid w:val="00735868"/>
    <w:rsid w:val="00737700"/>
    <w:rsid w:val="007403D2"/>
    <w:rsid w:val="007408E5"/>
    <w:rsid w:val="00743178"/>
    <w:rsid w:val="0074327D"/>
    <w:rsid w:val="00744EAE"/>
    <w:rsid w:val="0074513F"/>
    <w:rsid w:val="007452E5"/>
    <w:rsid w:val="0074574D"/>
    <w:rsid w:val="007460A9"/>
    <w:rsid w:val="007478F3"/>
    <w:rsid w:val="007479CE"/>
    <w:rsid w:val="0075007D"/>
    <w:rsid w:val="00750346"/>
    <w:rsid w:val="00750BB5"/>
    <w:rsid w:val="00750F99"/>
    <w:rsid w:val="0075139E"/>
    <w:rsid w:val="00751744"/>
    <w:rsid w:val="00753275"/>
    <w:rsid w:val="00753733"/>
    <w:rsid w:val="00753C0E"/>
    <w:rsid w:val="00754B6A"/>
    <w:rsid w:val="0075568E"/>
    <w:rsid w:val="00756112"/>
    <w:rsid w:val="0075727A"/>
    <w:rsid w:val="00757F2F"/>
    <w:rsid w:val="00760D0B"/>
    <w:rsid w:val="00762DC2"/>
    <w:rsid w:val="00764C1B"/>
    <w:rsid w:val="00764E39"/>
    <w:rsid w:val="00765311"/>
    <w:rsid w:val="007660E6"/>
    <w:rsid w:val="00766DF1"/>
    <w:rsid w:val="00767181"/>
    <w:rsid w:val="00767E80"/>
    <w:rsid w:val="00770C9C"/>
    <w:rsid w:val="007718B9"/>
    <w:rsid w:val="007723DD"/>
    <w:rsid w:val="00772C88"/>
    <w:rsid w:val="00773367"/>
    <w:rsid w:val="007774C8"/>
    <w:rsid w:val="007808B2"/>
    <w:rsid w:val="007814FF"/>
    <w:rsid w:val="00782ED2"/>
    <w:rsid w:val="0078370B"/>
    <w:rsid w:val="00783718"/>
    <w:rsid w:val="0078420F"/>
    <w:rsid w:val="00784CC7"/>
    <w:rsid w:val="007858F7"/>
    <w:rsid w:val="00786493"/>
    <w:rsid w:val="007870FB"/>
    <w:rsid w:val="007873FE"/>
    <w:rsid w:val="00787489"/>
    <w:rsid w:val="0078762D"/>
    <w:rsid w:val="0079184E"/>
    <w:rsid w:val="00791FDA"/>
    <w:rsid w:val="00792FB6"/>
    <w:rsid w:val="0079474A"/>
    <w:rsid w:val="00797989"/>
    <w:rsid w:val="007A1194"/>
    <w:rsid w:val="007A12D2"/>
    <w:rsid w:val="007A1414"/>
    <w:rsid w:val="007A148B"/>
    <w:rsid w:val="007A24DE"/>
    <w:rsid w:val="007A267C"/>
    <w:rsid w:val="007A348F"/>
    <w:rsid w:val="007A4405"/>
    <w:rsid w:val="007A4E8A"/>
    <w:rsid w:val="007A4FDE"/>
    <w:rsid w:val="007A51DE"/>
    <w:rsid w:val="007A61DA"/>
    <w:rsid w:val="007B0659"/>
    <w:rsid w:val="007B0CAE"/>
    <w:rsid w:val="007B1F38"/>
    <w:rsid w:val="007B28F3"/>
    <w:rsid w:val="007B4550"/>
    <w:rsid w:val="007B4D5E"/>
    <w:rsid w:val="007B64B8"/>
    <w:rsid w:val="007C022D"/>
    <w:rsid w:val="007C35D6"/>
    <w:rsid w:val="007C425C"/>
    <w:rsid w:val="007C444C"/>
    <w:rsid w:val="007C6250"/>
    <w:rsid w:val="007C6979"/>
    <w:rsid w:val="007C6FB5"/>
    <w:rsid w:val="007C7A77"/>
    <w:rsid w:val="007C7B98"/>
    <w:rsid w:val="007D0FF9"/>
    <w:rsid w:val="007D3BAC"/>
    <w:rsid w:val="007D3E27"/>
    <w:rsid w:val="007D3F0E"/>
    <w:rsid w:val="007D5E9C"/>
    <w:rsid w:val="007D6518"/>
    <w:rsid w:val="007D7354"/>
    <w:rsid w:val="007D7C93"/>
    <w:rsid w:val="007D7D1C"/>
    <w:rsid w:val="007E020E"/>
    <w:rsid w:val="007E0B52"/>
    <w:rsid w:val="007E17C3"/>
    <w:rsid w:val="007E1D94"/>
    <w:rsid w:val="007E4166"/>
    <w:rsid w:val="007E5269"/>
    <w:rsid w:val="007E575F"/>
    <w:rsid w:val="007E584E"/>
    <w:rsid w:val="007E64D0"/>
    <w:rsid w:val="007F02CD"/>
    <w:rsid w:val="007F12E5"/>
    <w:rsid w:val="007F1BB5"/>
    <w:rsid w:val="007F2B87"/>
    <w:rsid w:val="007F36E6"/>
    <w:rsid w:val="007F3E66"/>
    <w:rsid w:val="007F4296"/>
    <w:rsid w:val="007F47B2"/>
    <w:rsid w:val="007F5720"/>
    <w:rsid w:val="007F6367"/>
    <w:rsid w:val="007F66BB"/>
    <w:rsid w:val="00800A4D"/>
    <w:rsid w:val="00800EDD"/>
    <w:rsid w:val="00802867"/>
    <w:rsid w:val="00803E89"/>
    <w:rsid w:val="008043FD"/>
    <w:rsid w:val="00805ECA"/>
    <w:rsid w:val="00807BC2"/>
    <w:rsid w:val="00810A47"/>
    <w:rsid w:val="00811C15"/>
    <w:rsid w:val="008122A1"/>
    <w:rsid w:val="00812AC4"/>
    <w:rsid w:val="008137FE"/>
    <w:rsid w:val="00813B20"/>
    <w:rsid w:val="00817E48"/>
    <w:rsid w:val="00821B79"/>
    <w:rsid w:val="0082281B"/>
    <w:rsid w:val="00822E53"/>
    <w:rsid w:val="00823FF6"/>
    <w:rsid w:val="00824913"/>
    <w:rsid w:val="00824E1E"/>
    <w:rsid w:val="0082739D"/>
    <w:rsid w:val="00827934"/>
    <w:rsid w:val="00827AEF"/>
    <w:rsid w:val="00831D83"/>
    <w:rsid w:val="008329D3"/>
    <w:rsid w:val="00833226"/>
    <w:rsid w:val="008338A1"/>
    <w:rsid w:val="0083469C"/>
    <w:rsid w:val="0083492C"/>
    <w:rsid w:val="00835783"/>
    <w:rsid w:val="008362E9"/>
    <w:rsid w:val="008368AA"/>
    <w:rsid w:val="00836C61"/>
    <w:rsid w:val="00836FEA"/>
    <w:rsid w:val="00837199"/>
    <w:rsid w:val="00840ECB"/>
    <w:rsid w:val="00841088"/>
    <w:rsid w:val="0084142D"/>
    <w:rsid w:val="00841CBA"/>
    <w:rsid w:val="00842113"/>
    <w:rsid w:val="00843BF0"/>
    <w:rsid w:val="008456BA"/>
    <w:rsid w:val="008475CF"/>
    <w:rsid w:val="008479F2"/>
    <w:rsid w:val="00850F15"/>
    <w:rsid w:val="0085190C"/>
    <w:rsid w:val="008519F7"/>
    <w:rsid w:val="00852D9D"/>
    <w:rsid w:val="008534F9"/>
    <w:rsid w:val="0085376B"/>
    <w:rsid w:val="00855B2C"/>
    <w:rsid w:val="0085689A"/>
    <w:rsid w:val="00857B7E"/>
    <w:rsid w:val="008633FA"/>
    <w:rsid w:val="00864F61"/>
    <w:rsid w:val="008658E9"/>
    <w:rsid w:val="008663FD"/>
    <w:rsid w:val="008666D1"/>
    <w:rsid w:val="008667FF"/>
    <w:rsid w:val="00866A6D"/>
    <w:rsid w:val="00867272"/>
    <w:rsid w:val="0087060A"/>
    <w:rsid w:val="0087097E"/>
    <w:rsid w:val="008711E5"/>
    <w:rsid w:val="00871503"/>
    <w:rsid w:val="00871EEC"/>
    <w:rsid w:val="00871F9F"/>
    <w:rsid w:val="00872F35"/>
    <w:rsid w:val="00872FB5"/>
    <w:rsid w:val="008739FC"/>
    <w:rsid w:val="008745F2"/>
    <w:rsid w:val="008749DC"/>
    <w:rsid w:val="00874D98"/>
    <w:rsid w:val="008756B8"/>
    <w:rsid w:val="00875CC1"/>
    <w:rsid w:val="00876036"/>
    <w:rsid w:val="008761A4"/>
    <w:rsid w:val="00876FCF"/>
    <w:rsid w:val="008800AE"/>
    <w:rsid w:val="00880B4E"/>
    <w:rsid w:val="00882F4C"/>
    <w:rsid w:val="00883413"/>
    <w:rsid w:val="0088470F"/>
    <w:rsid w:val="00885025"/>
    <w:rsid w:val="0088512F"/>
    <w:rsid w:val="0088767A"/>
    <w:rsid w:val="00887ED7"/>
    <w:rsid w:val="0089072D"/>
    <w:rsid w:val="00891C67"/>
    <w:rsid w:val="00892296"/>
    <w:rsid w:val="008947B1"/>
    <w:rsid w:val="008964B9"/>
    <w:rsid w:val="00896509"/>
    <w:rsid w:val="00896640"/>
    <w:rsid w:val="00896660"/>
    <w:rsid w:val="00897BD6"/>
    <w:rsid w:val="008A0908"/>
    <w:rsid w:val="008A12B8"/>
    <w:rsid w:val="008A1486"/>
    <w:rsid w:val="008A16D8"/>
    <w:rsid w:val="008A3132"/>
    <w:rsid w:val="008A36F9"/>
    <w:rsid w:val="008A371B"/>
    <w:rsid w:val="008A49A1"/>
    <w:rsid w:val="008A4E1B"/>
    <w:rsid w:val="008A5223"/>
    <w:rsid w:val="008A54F1"/>
    <w:rsid w:val="008A6D8A"/>
    <w:rsid w:val="008A7D26"/>
    <w:rsid w:val="008B00F4"/>
    <w:rsid w:val="008B09B9"/>
    <w:rsid w:val="008B1D4B"/>
    <w:rsid w:val="008B3661"/>
    <w:rsid w:val="008B40DA"/>
    <w:rsid w:val="008B42AF"/>
    <w:rsid w:val="008B4895"/>
    <w:rsid w:val="008B4B94"/>
    <w:rsid w:val="008C14F8"/>
    <w:rsid w:val="008C158A"/>
    <w:rsid w:val="008C1A63"/>
    <w:rsid w:val="008C21F1"/>
    <w:rsid w:val="008C39F3"/>
    <w:rsid w:val="008C3F04"/>
    <w:rsid w:val="008C4178"/>
    <w:rsid w:val="008C5415"/>
    <w:rsid w:val="008C5C21"/>
    <w:rsid w:val="008C6174"/>
    <w:rsid w:val="008C6B80"/>
    <w:rsid w:val="008C78D4"/>
    <w:rsid w:val="008C7B28"/>
    <w:rsid w:val="008D1C32"/>
    <w:rsid w:val="008D2509"/>
    <w:rsid w:val="008D27A4"/>
    <w:rsid w:val="008D3407"/>
    <w:rsid w:val="008D374A"/>
    <w:rsid w:val="008D38BC"/>
    <w:rsid w:val="008D3EDA"/>
    <w:rsid w:val="008D659E"/>
    <w:rsid w:val="008D7441"/>
    <w:rsid w:val="008D7F81"/>
    <w:rsid w:val="008E069F"/>
    <w:rsid w:val="008E06AC"/>
    <w:rsid w:val="008E0783"/>
    <w:rsid w:val="008E0D73"/>
    <w:rsid w:val="008E2B83"/>
    <w:rsid w:val="008E2BAB"/>
    <w:rsid w:val="008E3C5A"/>
    <w:rsid w:val="008E461F"/>
    <w:rsid w:val="008E4819"/>
    <w:rsid w:val="008E5C7E"/>
    <w:rsid w:val="008E5F5A"/>
    <w:rsid w:val="008E621E"/>
    <w:rsid w:val="008E664B"/>
    <w:rsid w:val="008E7166"/>
    <w:rsid w:val="008F0142"/>
    <w:rsid w:val="008F19C6"/>
    <w:rsid w:val="008F1C53"/>
    <w:rsid w:val="008F207F"/>
    <w:rsid w:val="008F2D54"/>
    <w:rsid w:val="008F2FB3"/>
    <w:rsid w:val="008F30C6"/>
    <w:rsid w:val="008F611A"/>
    <w:rsid w:val="008F6B17"/>
    <w:rsid w:val="008F6F4B"/>
    <w:rsid w:val="008F762F"/>
    <w:rsid w:val="00901572"/>
    <w:rsid w:val="00901764"/>
    <w:rsid w:val="00901E1E"/>
    <w:rsid w:val="00902730"/>
    <w:rsid w:val="00902A1F"/>
    <w:rsid w:val="00903AE0"/>
    <w:rsid w:val="0090421C"/>
    <w:rsid w:val="00904F5C"/>
    <w:rsid w:val="0090666B"/>
    <w:rsid w:val="009079C1"/>
    <w:rsid w:val="00910436"/>
    <w:rsid w:val="0091090D"/>
    <w:rsid w:val="00911895"/>
    <w:rsid w:val="009118D9"/>
    <w:rsid w:val="00912F4E"/>
    <w:rsid w:val="009141B3"/>
    <w:rsid w:val="00915404"/>
    <w:rsid w:val="00915491"/>
    <w:rsid w:val="00915DC0"/>
    <w:rsid w:val="00916B46"/>
    <w:rsid w:val="00917A5D"/>
    <w:rsid w:val="009206F0"/>
    <w:rsid w:val="00920AB3"/>
    <w:rsid w:val="0092178A"/>
    <w:rsid w:val="00922013"/>
    <w:rsid w:val="00922562"/>
    <w:rsid w:val="00922D65"/>
    <w:rsid w:val="0092387E"/>
    <w:rsid w:val="00924529"/>
    <w:rsid w:val="009245D8"/>
    <w:rsid w:val="00924CC9"/>
    <w:rsid w:val="00926546"/>
    <w:rsid w:val="00926C29"/>
    <w:rsid w:val="0092701F"/>
    <w:rsid w:val="009271E7"/>
    <w:rsid w:val="009303B0"/>
    <w:rsid w:val="00930BB2"/>
    <w:rsid w:val="00930BE2"/>
    <w:rsid w:val="009312B0"/>
    <w:rsid w:val="00931625"/>
    <w:rsid w:val="00932D28"/>
    <w:rsid w:val="00934522"/>
    <w:rsid w:val="009346DE"/>
    <w:rsid w:val="00934752"/>
    <w:rsid w:val="00934D5E"/>
    <w:rsid w:val="00935803"/>
    <w:rsid w:val="009361FA"/>
    <w:rsid w:val="0093647F"/>
    <w:rsid w:val="00937D05"/>
    <w:rsid w:val="00937FD9"/>
    <w:rsid w:val="0094145A"/>
    <w:rsid w:val="0094218A"/>
    <w:rsid w:val="009429C2"/>
    <w:rsid w:val="00942F65"/>
    <w:rsid w:val="009435A6"/>
    <w:rsid w:val="00944604"/>
    <w:rsid w:val="0094547F"/>
    <w:rsid w:val="00945FBA"/>
    <w:rsid w:val="009462C5"/>
    <w:rsid w:val="009478D8"/>
    <w:rsid w:val="0095140A"/>
    <w:rsid w:val="0095156F"/>
    <w:rsid w:val="0095264D"/>
    <w:rsid w:val="0095273F"/>
    <w:rsid w:val="00952B14"/>
    <w:rsid w:val="009551B1"/>
    <w:rsid w:val="009552E1"/>
    <w:rsid w:val="00955FA6"/>
    <w:rsid w:val="00956B34"/>
    <w:rsid w:val="00956BF5"/>
    <w:rsid w:val="0095746C"/>
    <w:rsid w:val="00957831"/>
    <w:rsid w:val="009579D2"/>
    <w:rsid w:val="00957BF6"/>
    <w:rsid w:val="009601D1"/>
    <w:rsid w:val="0096144D"/>
    <w:rsid w:val="00961F43"/>
    <w:rsid w:val="00962D12"/>
    <w:rsid w:val="00962F0B"/>
    <w:rsid w:val="00963A47"/>
    <w:rsid w:val="009641CA"/>
    <w:rsid w:val="0096439D"/>
    <w:rsid w:val="00964DD8"/>
    <w:rsid w:val="009679A2"/>
    <w:rsid w:val="00972D27"/>
    <w:rsid w:val="00973667"/>
    <w:rsid w:val="00973D91"/>
    <w:rsid w:val="00974C41"/>
    <w:rsid w:val="00976221"/>
    <w:rsid w:val="00980FFE"/>
    <w:rsid w:val="009819F9"/>
    <w:rsid w:val="00982449"/>
    <w:rsid w:val="009827A3"/>
    <w:rsid w:val="00982DBD"/>
    <w:rsid w:val="00982DD8"/>
    <w:rsid w:val="00983EC9"/>
    <w:rsid w:val="00984E7A"/>
    <w:rsid w:val="00985A68"/>
    <w:rsid w:val="00986451"/>
    <w:rsid w:val="00986DA9"/>
    <w:rsid w:val="00987104"/>
    <w:rsid w:val="009871B4"/>
    <w:rsid w:val="00990F21"/>
    <w:rsid w:val="00992694"/>
    <w:rsid w:val="00994085"/>
    <w:rsid w:val="009940A3"/>
    <w:rsid w:val="00994A09"/>
    <w:rsid w:val="0099533D"/>
    <w:rsid w:val="00996EEA"/>
    <w:rsid w:val="0099721C"/>
    <w:rsid w:val="00997362"/>
    <w:rsid w:val="009973A7"/>
    <w:rsid w:val="009979A2"/>
    <w:rsid w:val="009A1AE5"/>
    <w:rsid w:val="009A2BAF"/>
    <w:rsid w:val="009A41FB"/>
    <w:rsid w:val="009A46F1"/>
    <w:rsid w:val="009A6C4C"/>
    <w:rsid w:val="009A7074"/>
    <w:rsid w:val="009B03C4"/>
    <w:rsid w:val="009B0A84"/>
    <w:rsid w:val="009B0B86"/>
    <w:rsid w:val="009B1FDE"/>
    <w:rsid w:val="009B3B33"/>
    <w:rsid w:val="009B4089"/>
    <w:rsid w:val="009B4528"/>
    <w:rsid w:val="009B45C3"/>
    <w:rsid w:val="009B5579"/>
    <w:rsid w:val="009B5F0E"/>
    <w:rsid w:val="009B5FFB"/>
    <w:rsid w:val="009B668E"/>
    <w:rsid w:val="009B705C"/>
    <w:rsid w:val="009C085B"/>
    <w:rsid w:val="009C19C3"/>
    <w:rsid w:val="009C1F39"/>
    <w:rsid w:val="009C2D8B"/>
    <w:rsid w:val="009C373B"/>
    <w:rsid w:val="009C4620"/>
    <w:rsid w:val="009C5259"/>
    <w:rsid w:val="009C5C2C"/>
    <w:rsid w:val="009C67F6"/>
    <w:rsid w:val="009D057B"/>
    <w:rsid w:val="009D0DF1"/>
    <w:rsid w:val="009D3420"/>
    <w:rsid w:val="009D3F2E"/>
    <w:rsid w:val="009D5CBF"/>
    <w:rsid w:val="009D67B4"/>
    <w:rsid w:val="009D6EFC"/>
    <w:rsid w:val="009D7336"/>
    <w:rsid w:val="009E13F5"/>
    <w:rsid w:val="009E2225"/>
    <w:rsid w:val="009E40B5"/>
    <w:rsid w:val="009E5B60"/>
    <w:rsid w:val="009E6692"/>
    <w:rsid w:val="009E68CC"/>
    <w:rsid w:val="009E6936"/>
    <w:rsid w:val="009E6DF4"/>
    <w:rsid w:val="009E7A0B"/>
    <w:rsid w:val="009F0107"/>
    <w:rsid w:val="009F017C"/>
    <w:rsid w:val="009F17B3"/>
    <w:rsid w:val="009F1903"/>
    <w:rsid w:val="009F2722"/>
    <w:rsid w:val="009F27A6"/>
    <w:rsid w:val="009F2D49"/>
    <w:rsid w:val="009F422D"/>
    <w:rsid w:val="009F4C7A"/>
    <w:rsid w:val="009F523B"/>
    <w:rsid w:val="009F5667"/>
    <w:rsid w:val="009F56CC"/>
    <w:rsid w:val="009F5BCB"/>
    <w:rsid w:val="009F5BCF"/>
    <w:rsid w:val="009F74EB"/>
    <w:rsid w:val="00A002A4"/>
    <w:rsid w:val="00A0122B"/>
    <w:rsid w:val="00A01569"/>
    <w:rsid w:val="00A0160C"/>
    <w:rsid w:val="00A01A8D"/>
    <w:rsid w:val="00A025EB"/>
    <w:rsid w:val="00A02B17"/>
    <w:rsid w:val="00A0329B"/>
    <w:rsid w:val="00A0342C"/>
    <w:rsid w:val="00A04892"/>
    <w:rsid w:val="00A04A3E"/>
    <w:rsid w:val="00A04EEC"/>
    <w:rsid w:val="00A06BFE"/>
    <w:rsid w:val="00A07CF1"/>
    <w:rsid w:val="00A1268F"/>
    <w:rsid w:val="00A12ED3"/>
    <w:rsid w:val="00A134E8"/>
    <w:rsid w:val="00A13705"/>
    <w:rsid w:val="00A13828"/>
    <w:rsid w:val="00A14F3B"/>
    <w:rsid w:val="00A1522A"/>
    <w:rsid w:val="00A157BD"/>
    <w:rsid w:val="00A17A65"/>
    <w:rsid w:val="00A2047F"/>
    <w:rsid w:val="00A2089A"/>
    <w:rsid w:val="00A21888"/>
    <w:rsid w:val="00A22784"/>
    <w:rsid w:val="00A230DB"/>
    <w:rsid w:val="00A23134"/>
    <w:rsid w:val="00A23C49"/>
    <w:rsid w:val="00A23F03"/>
    <w:rsid w:val="00A245AE"/>
    <w:rsid w:val="00A24A36"/>
    <w:rsid w:val="00A24BEC"/>
    <w:rsid w:val="00A2552C"/>
    <w:rsid w:val="00A2578A"/>
    <w:rsid w:val="00A26719"/>
    <w:rsid w:val="00A2773D"/>
    <w:rsid w:val="00A27B80"/>
    <w:rsid w:val="00A30AB5"/>
    <w:rsid w:val="00A30CE9"/>
    <w:rsid w:val="00A31089"/>
    <w:rsid w:val="00A31199"/>
    <w:rsid w:val="00A31232"/>
    <w:rsid w:val="00A31495"/>
    <w:rsid w:val="00A31652"/>
    <w:rsid w:val="00A31D9B"/>
    <w:rsid w:val="00A32E51"/>
    <w:rsid w:val="00A32FE8"/>
    <w:rsid w:val="00A331AD"/>
    <w:rsid w:val="00A34EEB"/>
    <w:rsid w:val="00A36AC5"/>
    <w:rsid w:val="00A37178"/>
    <w:rsid w:val="00A3770E"/>
    <w:rsid w:val="00A3784D"/>
    <w:rsid w:val="00A409E3"/>
    <w:rsid w:val="00A40A85"/>
    <w:rsid w:val="00A41ADD"/>
    <w:rsid w:val="00A41B10"/>
    <w:rsid w:val="00A43493"/>
    <w:rsid w:val="00A4462E"/>
    <w:rsid w:val="00A44C55"/>
    <w:rsid w:val="00A46438"/>
    <w:rsid w:val="00A47281"/>
    <w:rsid w:val="00A47B2D"/>
    <w:rsid w:val="00A51110"/>
    <w:rsid w:val="00A52321"/>
    <w:rsid w:val="00A53CBF"/>
    <w:rsid w:val="00A546EC"/>
    <w:rsid w:val="00A54F8A"/>
    <w:rsid w:val="00A55600"/>
    <w:rsid w:val="00A602BF"/>
    <w:rsid w:val="00A60699"/>
    <w:rsid w:val="00A60E58"/>
    <w:rsid w:val="00A6317A"/>
    <w:rsid w:val="00A65605"/>
    <w:rsid w:val="00A66D08"/>
    <w:rsid w:val="00A67255"/>
    <w:rsid w:val="00A67DC9"/>
    <w:rsid w:val="00A70DB1"/>
    <w:rsid w:val="00A70F64"/>
    <w:rsid w:val="00A71B2B"/>
    <w:rsid w:val="00A71CEF"/>
    <w:rsid w:val="00A7292E"/>
    <w:rsid w:val="00A72F04"/>
    <w:rsid w:val="00A73557"/>
    <w:rsid w:val="00A74CD5"/>
    <w:rsid w:val="00A7585B"/>
    <w:rsid w:val="00A75E76"/>
    <w:rsid w:val="00A80415"/>
    <w:rsid w:val="00A81947"/>
    <w:rsid w:val="00A82D9E"/>
    <w:rsid w:val="00A82F2B"/>
    <w:rsid w:val="00A8393F"/>
    <w:rsid w:val="00A84CEA"/>
    <w:rsid w:val="00A8563B"/>
    <w:rsid w:val="00A8602C"/>
    <w:rsid w:val="00A868B1"/>
    <w:rsid w:val="00A91DC0"/>
    <w:rsid w:val="00A929E8"/>
    <w:rsid w:val="00A949A9"/>
    <w:rsid w:val="00A9519E"/>
    <w:rsid w:val="00A953B2"/>
    <w:rsid w:val="00A96C5C"/>
    <w:rsid w:val="00A97043"/>
    <w:rsid w:val="00A97C3D"/>
    <w:rsid w:val="00AA1322"/>
    <w:rsid w:val="00AA16CA"/>
    <w:rsid w:val="00AA1882"/>
    <w:rsid w:val="00AA2743"/>
    <w:rsid w:val="00AA2F6A"/>
    <w:rsid w:val="00AA38C1"/>
    <w:rsid w:val="00AA3E0B"/>
    <w:rsid w:val="00AB00E5"/>
    <w:rsid w:val="00AB055D"/>
    <w:rsid w:val="00AB0B06"/>
    <w:rsid w:val="00AB1DCB"/>
    <w:rsid w:val="00AB1E3B"/>
    <w:rsid w:val="00AB2283"/>
    <w:rsid w:val="00AB2771"/>
    <w:rsid w:val="00AB2A55"/>
    <w:rsid w:val="00AB2D78"/>
    <w:rsid w:val="00AB337B"/>
    <w:rsid w:val="00AB6A51"/>
    <w:rsid w:val="00AC0C5F"/>
    <w:rsid w:val="00AC0FD7"/>
    <w:rsid w:val="00AC1089"/>
    <w:rsid w:val="00AC1424"/>
    <w:rsid w:val="00AC2212"/>
    <w:rsid w:val="00AC2E15"/>
    <w:rsid w:val="00AC3436"/>
    <w:rsid w:val="00AC37C5"/>
    <w:rsid w:val="00AC46C3"/>
    <w:rsid w:val="00AC4790"/>
    <w:rsid w:val="00AC4E0B"/>
    <w:rsid w:val="00AC527E"/>
    <w:rsid w:val="00AC5DA5"/>
    <w:rsid w:val="00AC5F74"/>
    <w:rsid w:val="00AC685D"/>
    <w:rsid w:val="00AC69E9"/>
    <w:rsid w:val="00AC72B6"/>
    <w:rsid w:val="00AC72BA"/>
    <w:rsid w:val="00AD02D4"/>
    <w:rsid w:val="00AD083B"/>
    <w:rsid w:val="00AD0A36"/>
    <w:rsid w:val="00AD1103"/>
    <w:rsid w:val="00AD1906"/>
    <w:rsid w:val="00AD2343"/>
    <w:rsid w:val="00AD239C"/>
    <w:rsid w:val="00AD3150"/>
    <w:rsid w:val="00AD3ED0"/>
    <w:rsid w:val="00AD4495"/>
    <w:rsid w:val="00AD4883"/>
    <w:rsid w:val="00AD4AC6"/>
    <w:rsid w:val="00AD519D"/>
    <w:rsid w:val="00AD5A88"/>
    <w:rsid w:val="00AD638E"/>
    <w:rsid w:val="00AD7BAA"/>
    <w:rsid w:val="00AE2211"/>
    <w:rsid w:val="00AE2297"/>
    <w:rsid w:val="00AE2B0A"/>
    <w:rsid w:val="00AE3B4F"/>
    <w:rsid w:val="00AE3E64"/>
    <w:rsid w:val="00AE47B7"/>
    <w:rsid w:val="00AE4B36"/>
    <w:rsid w:val="00AE54BA"/>
    <w:rsid w:val="00AE5C30"/>
    <w:rsid w:val="00AE63F4"/>
    <w:rsid w:val="00AF052F"/>
    <w:rsid w:val="00AF12BB"/>
    <w:rsid w:val="00AF1DA6"/>
    <w:rsid w:val="00AF261E"/>
    <w:rsid w:val="00AF3B53"/>
    <w:rsid w:val="00AF4709"/>
    <w:rsid w:val="00AF4EAE"/>
    <w:rsid w:val="00AF5A85"/>
    <w:rsid w:val="00B00688"/>
    <w:rsid w:val="00B00C7B"/>
    <w:rsid w:val="00B01011"/>
    <w:rsid w:val="00B013C8"/>
    <w:rsid w:val="00B018A9"/>
    <w:rsid w:val="00B031E1"/>
    <w:rsid w:val="00B04238"/>
    <w:rsid w:val="00B0428B"/>
    <w:rsid w:val="00B04D2E"/>
    <w:rsid w:val="00B07BE2"/>
    <w:rsid w:val="00B1047A"/>
    <w:rsid w:val="00B11E92"/>
    <w:rsid w:val="00B144DB"/>
    <w:rsid w:val="00B16130"/>
    <w:rsid w:val="00B1689E"/>
    <w:rsid w:val="00B17FBB"/>
    <w:rsid w:val="00B2008C"/>
    <w:rsid w:val="00B20936"/>
    <w:rsid w:val="00B20A59"/>
    <w:rsid w:val="00B2222F"/>
    <w:rsid w:val="00B2244A"/>
    <w:rsid w:val="00B22522"/>
    <w:rsid w:val="00B2300E"/>
    <w:rsid w:val="00B24CA8"/>
    <w:rsid w:val="00B253EB"/>
    <w:rsid w:val="00B25A83"/>
    <w:rsid w:val="00B25BBA"/>
    <w:rsid w:val="00B26B61"/>
    <w:rsid w:val="00B30DF5"/>
    <w:rsid w:val="00B317EC"/>
    <w:rsid w:val="00B32029"/>
    <w:rsid w:val="00B32913"/>
    <w:rsid w:val="00B3356A"/>
    <w:rsid w:val="00B37179"/>
    <w:rsid w:val="00B405F4"/>
    <w:rsid w:val="00B4155C"/>
    <w:rsid w:val="00B41988"/>
    <w:rsid w:val="00B41C70"/>
    <w:rsid w:val="00B41D5C"/>
    <w:rsid w:val="00B42E63"/>
    <w:rsid w:val="00B430CC"/>
    <w:rsid w:val="00B43F85"/>
    <w:rsid w:val="00B44EF1"/>
    <w:rsid w:val="00B452EB"/>
    <w:rsid w:val="00B4534E"/>
    <w:rsid w:val="00B46413"/>
    <w:rsid w:val="00B504DC"/>
    <w:rsid w:val="00B519A9"/>
    <w:rsid w:val="00B57592"/>
    <w:rsid w:val="00B60592"/>
    <w:rsid w:val="00B60B55"/>
    <w:rsid w:val="00B60CD2"/>
    <w:rsid w:val="00B60FEE"/>
    <w:rsid w:val="00B6149D"/>
    <w:rsid w:val="00B63A04"/>
    <w:rsid w:val="00B64202"/>
    <w:rsid w:val="00B672C0"/>
    <w:rsid w:val="00B67F67"/>
    <w:rsid w:val="00B70E00"/>
    <w:rsid w:val="00B7152B"/>
    <w:rsid w:val="00B728F4"/>
    <w:rsid w:val="00B754A3"/>
    <w:rsid w:val="00B77349"/>
    <w:rsid w:val="00B779BE"/>
    <w:rsid w:val="00B77B83"/>
    <w:rsid w:val="00B77C92"/>
    <w:rsid w:val="00B77F00"/>
    <w:rsid w:val="00B80B29"/>
    <w:rsid w:val="00B8190C"/>
    <w:rsid w:val="00B8196A"/>
    <w:rsid w:val="00B81F4D"/>
    <w:rsid w:val="00B82020"/>
    <w:rsid w:val="00B858B0"/>
    <w:rsid w:val="00B86592"/>
    <w:rsid w:val="00B86B50"/>
    <w:rsid w:val="00B8715F"/>
    <w:rsid w:val="00B87C91"/>
    <w:rsid w:val="00B87EF4"/>
    <w:rsid w:val="00B90862"/>
    <w:rsid w:val="00B91703"/>
    <w:rsid w:val="00B917AF"/>
    <w:rsid w:val="00B924DC"/>
    <w:rsid w:val="00B929A8"/>
    <w:rsid w:val="00B93315"/>
    <w:rsid w:val="00B94378"/>
    <w:rsid w:val="00B95087"/>
    <w:rsid w:val="00B96AC0"/>
    <w:rsid w:val="00B9722D"/>
    <w:rsid w:val="00B97773"/>
    <w:rsid w:val="00B97889"/>
    <w:rsid w:val="00BA0573"/>
    <w:rsid w:val="00BA0A25"/>
    <w:rsid w:val="00BA11E7"/>
    <w:rsid w:val="00BA1494"/>
    <w:rsid w:val="00BA208E"/>
    <w:rsid w:val="00BA3285"/>
    <w:rsid w:val="00BA3A3C"/>
    <w:rsid w:val="00BA47B8"/>
    <w:rsid w:val="00BA4C85"/>
    <w:rsid w:val="00BA56DC"/>
    <w:rsid w:val="00BA6A17"/>
    <w:rsid w:val="00BA7B16"/>
    <w:rsid w:val="00BA7E2F"/>
    <w:rsid w:val="00BB03F7"/>
    <w:rsid w:val="00BB120C"/>
    <w:rsid w:val="00BB16A4"/>
    <w:rsid w:val="00BB2406"/>
    <w:rsid w:val="00BB2C19"/>
    <w:rsid w:val="00BB2F61"/>
    <w:rsid w:val="00BB3198"/>
    <w:rsid w:val="00BB3B90"/>
    <w:rsid w:val="00BB3D0B"/>
    <w:rsid w:val="00BB5584"/>
    <w:rsid w:val="00BB7E89"/>
    <w:rsid w:val="00BC23E6"/>
    <w:rsid w:val="00BC269E"/>
    <w:rsid w:val="00BC28D6"/>
    <w:rsid w:val="00BC2CE0"/>
    <w:rsid w:val="00BC2F4D"/>
    <w:rsid w:val="00BC3A90"/>
    <w:rsid w:val="00BC4A2F"/>
    <w:rsid w:val="00BC5A5C"/>
    <w:rsid w:val="00BC5E49"/>
    <w:rsid w:val="00BC7A55"/>
    <w:rsid w:val="00BC7ABB"/>
    <w:rsid w:val="00BD018A"/>
    <w:rsid w:val="00BD091C"/>
    <w:rsid w:val="00BD269B"/>
    <w:rsid w:val="00BD4788"/>
    <w:rsid w:val="00BD6AC0"/>
    <w:rsid w:val="00BD6B21"/>
    <w:rsid w:val="00BD7BBD"/>
    <w:rsid w:val="00BD7BF6"/>
    <w:rsid w:val="00BE132E"/>
    <w:rsid w:val="00BE1492"/>
    <w:rsid w:val="00BE1B58"/>
    <w:rsid w:val="00BE2E2B"/>
    <w:rsid w:val="00BE3882"/>
    <w:rsid w:val="00BE4514"/>
    <w:rsid w:val="00BE4566"/>
    <w:rsid w:val="00BE4BCA"/>
    <w:rsid w:val="00BE4FDB"/>
    <w:rsid w:val="00BE5FFF"/>
    <w:rsid w:val="00BE62B3"/>
    <w:rsid w:val="00BE65E3"/>
    <w:rsid w:val="00BE6631"/>
    <w:rsid w:val="00BE7744"/>
    <w:rsid w:val="00BE7D00"/>
    <w:rsid w:val="00BF08B5"/>
    <w:rsid w:val="00BF136F"/>
    <w:rsid w:val="00BF1B52"/>
    <w:rsid w:val="00BF1C4C"/>
    <w:rsid w:val="00BF2A5B"/>
    <w:rsid w:val="00BF3124"/>
    <w:rsid w:val="00BF4F4D"/>
    <w:rsid w:val="00BF5BD3"/>
    <w:rsid w:val="00BF705C"/>
    <w:rsid w:val="00C0020A"/>
    <w:rsid w:val="00C00804"/>
    <w:rsid w:val="00C032AF"/>
    <w:rsid w:val="00C03C31"/>
    <w:rsid w:val="00C03E95"/>
    <w:rsid w:val="00C0509A"/>
    <w:rsid w:val="00C064BF"/>
    <w:rsid w:val="00C0672E"/>
    <w:rsid w:val="00C0695E"/>
    <w:rsid w:val="00C06EA2"/>
    <w:rsid w:val="00C073EB"/>
    <w:rsid w:val="00C07CDF"/>
    <w:rsid w:val="00C10176"/>
    <w:rsid w:val="00C117FE"/>
    <w:rsid w:val="00C11B1F"/>
    <w:rsid w:val="00C14CD6"/>
    <w:rsid w:val="00C16338"/>
    <w:rsid w:val="00C16B81"/>
    <w:rsid w:val="00C1767A"/>
    <w:rsid w:val="00C17825"/>
    <w:rsid w:val="00C20460"/>
    <w:rsid w:val="00C206F4"/>
    <w:rsid w:val="00C23F94"/>
    <w:rsid w:val="00C2513B"/>
    <w:rsid w:val="00C2519E"/>
    <w:rsid w:val="00C25BC7"/>
    <w:rsid w:val="00C26619"/>
    <w:rsid w:val="00C3045A"/>
    <w:rsid w:val="00C31539"/>
    <w:rsid w:val="00C31F00"/>
    <w:rsid w:val="00C33536"/>
    <w:rsid w:val="00C3370E"/>
    <w:rsid w:val="00C33EDA"/>
    <w:rsid w:val="00C35151"/>
    <w:rsid w:val="00C36DF4"/>
    <w:rsid w:val="00C37EBB"/>
    <w:rsid w:val="00C438F2"/>
    <w:rsid w:val="00C43C76"/>
    <w:rsid w:val="00C45645"/>
    <w:rsid w:val="00C45EBC"/>
    <w:rsid w:val="00C47FBB"/>
    <w:rsid w:val="00C51F1B"/>
    <w:rsid w:val="00C526B0"/>
    <w:rsid w:val="00C52BC4"/>
    <w:rsid w:val="00C55B19"/>
    <w:rsid w:val="00C55EE3"/>
    <w:rsid w:val="00C56C1B"/>
    <w:rsid w:val="00C57171"/>
    <w:rsid w:val="00C61F58"/>
    <w:rsid w:val="00C62236"/>
    <w:rsid w:val="00C6226A"/>
    <w:rsid w:val="00C6353C"/>
    <w:rsid w:val="00C63687"/>
    <w:rsid w:val="00C63BB1"/>
    <w:rsid w:val="00C65A52"/>
    <w:rsid w:val="00C661C3"/>
    <w:rsid w:val="00C6754D"/>
    <w:rsid w:val="00C677DB"/>
    <w:rsid w:val="00C706EC"/>
    <w:rsid w:val="00C71203"/>
    <w:rsid w:val="00C7152A"/>
    <w:rsid w:val="00C718B2"/>
    <w:rsid w:val="00C749DD"/>
    <w:rsid w:val="00C77D82"/>
    <w:rsid w:val="00C77E3F"/>
    <w:rsid w:val="00C803BB"/>
    <w:rsid w:val="00C80A5D"/>
    <w:rsid w:val="00C82484"/>
    <w:rsid w:val="00C8296F"/>
    <w:rsid w:val="00C82C81"/>
    <w:rsid w:val="00C82D7C"/>
    <w:rsid w:val="00C84498"/>
    <w:rsid w:val="00C906FB"/>
    <w:rsid w:val="00C91335"/>
    <w:rsid w:val="00C91D2E"/>
    <w:rsid w:val="00C922FF"/>
    <w:rsid w:val="00C93587"/>
    <w:rsid w:val="00C94170"/>
    <w:rsid w:val="00C94933"/>
    <w:rsid w:val="00C95510"/>
    <w:rsid w:val="00C95B16"/>
    <w:rsid w:val="00C97084"/>
    <w:rsid w:val="00C97624"/>
    <w:rsid w:val="00CA00E0"/>
    <w:rsid w:val="00CA1B9C"/>
    <w:rsid w:val="00CA2521"/>
    <w:rsid w:val="00CA3507"/>
    <w:rsid w:val="00CA36BB"/>
    <w:rsid w:val="00CA401F"/>
    <w:rsid w:val="00CA55E9"/>
    <w:rsid w:val="00CA5FCF"/>
    <w:rsid w:val="00CA6C68"/>
    <w:rsid w:val="00CA76D7"/>
    <w:rsid w:val="00CB0DC6"/>
    <w:rsid w:val="00CB146E"/>
    <w:rsid w:val="00CB1C6D"/>
    <w:rsid w:val="00CB1CD0"/>
    <w:rsid w:val="00CB2CF7"/>
    <w:rsid w:val="00CB340F"/>
    <w:rsid w:val="00CB3A82"/>
    <w:rsid w:val="00CB3B3C"/>
    <w:rsid w:val="00CB3B72"/>
    <w:rsid w:val="00CB3D83"/>
    <w:rsid w:val="00CB56D8"/>
    <w:rsid w:val="00CB62F6"/>
    <w:rsid w:val="00CB657C"/>
    <w:rsid w:val="00CB6C3E"/>
    <w:rsid w:val="00CB7637"/>
    <w:rsid w:val="00CB7A28"/>
    <w:rsid w:val="00CC0DCE"/>
    <w:rsid w:val="00CC0F2D"/>
    <w:rsid w:val="00CC1303"/>
    <w:rsid w:val="00CC17EE"/>
    <w:rsid w:val="00CC2516"/>
    <w:rsid w:val="00CC2A9F"/>
    <w:rsid w:val="00CC2EA4"/>
    <w:rsid w:val="00CC2F8A"/>
    <w:rsid w:val="00CC3E95"/>
    <w:rsid w:val="00CC448B"/>
    <w:rsid w:val="00CC6818"/>
    <w:rsid w:val="00CC6AB7"/>
    <w:rsid w:val="00CC6EDD"/>
    <w:rsid w:val="00CC777A"/>
    <w:rsid w:val="00CD0EB9"/>
    <w:rsid w:val="00CD2184"/>
    <w:rsid w:val="00CD26B8"/>
    <w:rsid w:val="00CD3F5F"/>
    <w:rsid w:val="00CD4B1B"/>
    <w:rsid w:val="00CD651A"/>
    <w:rsid w:val="00CD6789"/>
    <w:rsid w:val="00CD6CB4"/>
    <w:rsid w:val="00CD73EA"/>
    <w:rsid w:val="00CD7A80"/>
    <w:rsid w:val="00CD7C2A"/>
    <w:rsid w:val="00CD7F81"/>
    <w:rsid w:val="00CE00AA"/>
    <w:rsid w:val="00CE19B8"/>
    <w:rsid w:val="00CE39D3"/>
    <w:rsid w:val="00CE5076"/>
    <w:rsid w:val="00CE5526"/>
    <w:rsid w:val="00CE5A7D"/>
    <w:rsid w:val="00CE5D51"/>
    <w:rsid w:val="00CE5DDC"/>
    <w:rsid w:val="00CE6E7E"/>
    <w:rsid w:val="00CE7465"/>
    <w:rsid w:val="00CE7F84"/>
    <w:rsid w:val="00CF0BC4"/>
    <w:rsid w:val="00CF1D65"/>
    <w:rsid w:val="00CF298B"/>
    <w:rsid w:val="00CF36DD"/>
    <w:rsid w:val="00CF50ED"/>
    <w:rsid w:val="00CF5B89"/>
    <w:rsid w:val="00CF61A9"/>
    <w:rsid w:val="00CF651F"/>
    <w:rsid w:val="00CF7CEE"/>
    <w:rsid w:val="00D015E1"/>
    <w:rsid w:val="00D01861"/>
    <w:rsid w:val="00D019F5"/>
    <w:rsid w:val="00D01ADE"/>
    <w:rsid w:val="00D01DC4"/>
    <w:rsid w:val="00D02103"/>
    <w:rsid w:val="00D0288A"/>
    <w:rsid w:val="00D0339D"/>
    <w:rsid w:val="00D06424"/>
    <w:rsid w:val="00D11059"/>
    <w:rsid w:val="00D114CF"/>
    <w:rsid w:val="00D11BEF"/>
    <w:rsid w:val="00D126E6"/>
    <w:rsid w:val="00D12BAA"/>
    <w:rsid w:val="00D13D7E"/>
    <w:rsid w:val="00D15C4D"/>
    <w:rsid w:val="00D2288A"/>
    <w:rsid w:val="00D22B09"/>
    <w:rsid w:val="00D23443"/>
    <w:rsid w:val="00D23A7C"/>
    <w:rsid w:val="00D23DAB"/>
    <w:rsid w:val="00D2527E"/>
    <w:rsid w:val="00D26FB7"/>
    <w:rsid w:val="00D270B6"/>
    <w:rsid w:val="00D305DE"/>
    <w:rsid w:val="00D318B2"/>
    <w:rsid w:val="00D34F76"/>
    <w:rsid w:val="00D35E1A"/>
    <w:rsid w:val="00D36C84"/>
    <w:rsid w:val="00D3778E"/>
    <w:rsid w:val="00D37B7F"/>
    <w:rsid w:val="00D400BB"/>
    <w:rsid w:val="00D40D67"/>
    <w:rsid w:val="00D41005"/>
    <w:rsid w:val="00D41CF3"/>
    <w:rsid w:val="00D43284"/>
    <w:rsid w:val="00D43838"/>
    <w:rsid w:val="00D44287"/>
    <w:rsid w:val="00D4473A"/>
    <w:rsid w:val="00D44C8D"/>
    <w:rsid w:val="00D45012"/>
    <w:rsid w:val="00D469CA"/>
    <w:rsid w:val="00D46B01"/>
    <w:rsid w:val="00D46C38"/>
    <w:rsid w:val="00D50F2B"/>
    <w:rsid w:val="00D51220"/>
    <w:rsid w:val="00D51D80"/>
    <w:rsid w:val="00D5238F"/>
    <w:rsid w:val="00D54E44"/>
    <w:rsid w:val="00D55DBF"/>
    <w:rsid w:val="00D5628A"/>
    <w:rsid w:val="00D56995"/>
    <w:rsid w:val="00D574B4"/>
    <w:rsid w:val="00D600D3"/>
    <w:rsid w:val="00D602AF"/>
    <w:rsid w:val="00D604BF"/>
    <w:rsid w:val="00D61C5A"/>
    <w:rsid w:val="00D61C8A"/>
    <w:rsid w:val="00D62C8B"/>
    <w:rsid w:val="00D6308B"/>
    <w:rsid w:val="00D63BF2"/>
    <w:rsid w:val="00D64323"/>
    <w:rsid w:val="00D64A56"/>
    <w:rsid w:val="00D64DDB"/>
    <w:rsid w:val="00D653D9"/>
    <w:rsid w:val="00D65815"/>
    <w:rsid w:val="00D66ECA"/>
    <w:rsid w:val="00D66EE6"/>
    <w:rsid w:val="00D671CA"/>
    <w:rsid w:val="00D6759B"/>
    <w:rsid w:val="00D676A5"/>
    <w:rsid w:val="00D679DD"/>
    <w:rsid w:val="00D67D4B"/>
    <w:rsid w:val="00D715EF"/>
    <w:rsid w:val="00D71FDA"/>
    <w:rsid w:val="00D732E8"/>
    <w:rsid w:val="00D73886"/>
    <w:rsid w:val="00D74CC9"/>
    <w:rsid w:val="00D80178"/>
    <w:rsid w:val="00D81858"/>
    <w:rsid w:val="00D81E74"/>
    <w:rsid w:val="00D82D58"/>
    <w:rsid w:val="00D83E8A"/>
    <w:rsid w:val="00D83FA3"/>
    <w:rsid w:val="00D85377"/>
    <w:rsid w:val="00D855D3"/>
    <w:rsid w:val="00D85932"/>
    <w:rsid w:val="00D85DB4"/>
    <w:rsid w:val="00D90944"/>
    <w:rsid w:val="00D91067"/>
    <w:rsid w:val="00D91439"/>
    <w:rsid w:val="00D921CC"/>
    <w:rsid w:val="00D925A1"/>
    <w:rsid w:val="00D965B6"/>
    <w:rsid w:val="00D9693B"/>
    <w:rsid w:val="00D96CE9"/>
    <w:rsid w:val="00D97B7C"/>
    <w:rsid w:val="00DA043C"/>
    <w:rsid w:val="00DA271D"/>
    <w:rsid w:val="00DA3F12"/>
    <w:rsid w:val="00DA4040"/>
    <w:rsid w:val="00DA41C9"/>
    <w:rsid w:val="00DA4D50"/>
    <w:rsid w:val="00DA51A0"/>
    <w:rsid w:val="00DA5D8B"/>
    <w:rsid w:val="00DA5EDB"/>
    <w:rsid w:val="00DA6048"/>
    <w:rsid w:val="00DB0050"/>
    <w:rsid w:val="00DB0C18"/>
    <w:rsid w:val="00DB120A"/>
    <w:rsid w:val="00DB13DC"/>
    <w:rsid w:val="00DB1882"/>
    <w:rsid w:val="00DB1F81"/>
    <w:rsid w:val="00DB29BD"/>
    <w:rsid w:val="00DB3347"/>
    <w:rsid w:val="00DB430E"/>
    <w:rsid w:val="00DB48BE"/>
    <w:rsid w:val="00DB63CD"/>
    <w:rsid w:val="00DC0142"/>
    <w:rsid w:val="00DC0C0D"/>
    <w:rsid w:val="00DC1D0D"/>
    <w:rsid w:val="00DC2119"/>
    <w:rsid w:val="00DC2585"/>
    <w:rsid w:val="00DC3566"/>
    <w:rsid w:val="00DC40FD"/>
    <w:rsid w:val="00DC4AA3"/>
    <w:rsid w:val="00DC4D3E"/>
    <w:rsid w:val="00DC7199"/>
    <w:rsid w:val="00DC7A07"/>
    <w:rsid w:val="00DD2198"/>
    <w:rsid w:val="00DD3661"/>
    <w:rsid w:val="00DD3904"/>
    <w:rsid w:val="00DD3C6C"/>
    <w:rsid w:val="00DD4470"/>
    <w:rsid w:val="00DD62EF"/>
    <w:rsid w:val="00DD7111"/>
    <w:rsid w:val="00DD7803"/>
    <w:rsid w:val="00DE0584"/>
    <w:rsid w:val="00DE1003"/>
    <w:rsid w:val="00DE16EC"/>
    <w:rsid w:val="00DE1C3F"/>
    <w:rsid w:val="00DE4342"/>
    <w:rsid w:val="00DE5DBA"/>
    <w:rsid w:val="00DE6DD5"/>
    <w:rsid w:val="00DE7228"/>
    <w:rsid w:val="00DE756B"/>
    <w:rsid w:val="00DE776A"/>
    <w:rsid w:val="00DF1602"/>
    <w:rsid w:val="00DF2110"/>
    <w:rsid w:val="00DF28AA"/>
    <w:rsid w:val="00DF513C"/>
    <w:rsid w:val="00DF5293"/>
    <w:rsid w:val="00DF5314"/>
    <w:rsid w:val="00DF5407"/>
    <w:rsid w:val="00DF5E6A"/>
    <w:rsid w:val="00DF64FB"/>
    <w:rsid w:val="00DF671C"/>
    <w:rsid w:val="00DF70CD"/>
    <w:rsid w:val="00DF753D"/>
    <w:rsid w:val="00DF7613"/>
    <w:rsid w:val="00DF7A76"/>
    <w:rsid w:val="00E01BA1"/>
    <w:rsid w:val="00E02204"/>
    <w:rsid w:val="00E025FD"/>
    <w:rsid w:val="00E03E52"/>
    <w:rsid w:val="00E04063"/>
    <w:rsid w:val="00E04ECB"/>
    <w:rsid w:val="00E0568C"/>
    <w:rsid w:val="00E074AF"/>
    <w:rsid w:val="00E07A7F"/>
    <w:rsid w:val="00E100A9"/>
    <w:rsid w:val="00E106D2"/>
    <w:rsid w:val="00E10C87"/>
    <w:rsid w:val="00E10F61"/>
    <w:rsid w:val="00E120EE"/>
    <w:rsid w:val="00E128C1"/>
    <w:rsid w:val="00E144CB"/>
    <w:rsid w:val="00E153C9"/>
    <w:rsid w:val="00E15E3F"/>
    <w:rsid w:val="00E16CFA"/>
    <w:rsid w:val="00E2029D"/>
    <w:rsid w:val="00E2038F"/>
    <w:rsid w:val="00E20CDD"/>
    <w:rsid w:val="00E2162F"/>
    <w:rsid w:val="00E22ADB"/>
    <w:rsid w:val="00E22C1A"/>
    <w:rsid w:val="00E2357D"/>
    <w:rsid w:val="00E23E5F"/>
    <w:rsid w:val="00E25522"/>
    <w:rsid w:val="00E269B9"/>
    <w:rsid w:val="00E313E7"/>
    <w:rsid w:val="00E31C36"/>
    <w:rsid w:val="00E32ADC"/>
    <w:rsid w:val="00E3364F"/>
    <w:rsid w:val="00E33814"/>
    <w:rsid w:val="00E34372"/>
    <w:rsid w:val="00E343E4"/>
    <w:rsid w:val="00E34C26"/>
    <w:rsid w:val="00E36CC9"/>
    <w:rsid w:val="00E37432"/>
    <w:rsid w:val="00E409B8"/>
    <w:rsid w:val="00E4134B"/>
    <w:rsid w:val="00E417FB"/>
    <w:rsid w:val="00E42330"/>
    <w:rsid w:val="00E42C29"/>
    <w:rsid w:val="00E43F38"/>
    <w:rsid w:val="00E44345"/>
    <w:rsid w:val="00E4470F"/>
    <w:rsid w:val="00E44C2F"/>
    <w:rsid w:val="00E466BD"/>
    <w:rsid w:val="00E467BA"/>
    <w:rsid w:val="00E46DB1"/>
    <w:rsid w:val="00E50486"/>
    <w:rsid w:val="00E5094D"/>
    <w:rsid w:val="00E50DF2"/>
    <w:rsid w:val="00E55EDD"/>
    <w:rsid w:val="00E56C21"/>
    <w:rsid w:val="00E57076"/>
    <w:rsid w:val="00E60FEC"/>
    <w:rsid w:val="00E61359"/>
    <w:rsid w:val="00E6217E"/>
    <w:rsid w:val="00E6272C"/>
    <w:rsid w:val="00E63C8A"/>
    <w:rsid w:val="00E643F2"/>
    <w:rsid w:val="00E64EC1"/>
    <w:rsid w:val="00E65AC1"/>
    <w:rsid w:val="00E67E26"/>
    <w:rsid w:val="00E71264"/>
    <w:rsid w:val="00E7134A"/>
    <w:rsid w:val="00E72557"/>
    <w:rsid w:val="00E72A5F"/>
    <w:rsid w:val="00E749DC"/>
    <w:rsid w:val="00E755C4"/>
    <w:rsid w:val="00E7576A"/>
    <w:rsid w:val="00E76D18"/>
    <w:rsid w:val="00E77079"/>
    <w:rsid w:val="00E77184"/>
    <w:rsid w:val="00E775E1"/>
    <w:rsid w:val="00E80F12"/>
    <w:rsid w:val="00E80F6B"/>
    <w:rsid w:val="00E82AE9"/>
    <w:rsid w:val="00E833AF"/>
    <w:rsid w:val="00E84717"/>
    <w:rsid w:val="00E862FE"/>
    <w:rsid w:val="00E86B5C"/>
    <w:rsid w:val="00E86F38"/>
    <w:rsid w:val="00E87538"/>
    <w:rsid w:val="00E9014B"/>
    <w:rsid w:val="00E905F6"/>
    <w:rsid w:val="00E90BB7"/>
    <w:rsid w:val="00E90C54"/>
    <w:rsid w:val="00E91673"/>
    <w:rsid w:val="00E91BFC"/>
    <w:rsid w:val="00E92605"/>
    <w:rsid w:val="00E92F9B"/>
    <w:rsid w:val="00E932BB"/>
    <w:rsid w:val="00E94C85"/>
    <w:rsid w:val="00E94CD8"/>
    <w:rsid w:val="00E95045"/>
    <w:rsid w:val="00E969F5"/>
    <w:rsid w:val="00EA2FCE"/>
    <w:rsid w:val="00EA3B6E"/>
    <w:rsid w:val="00EA4481"/>
    <w:rsid w:val="00EA5FC5"/>
    <w:rsid w:val="00EB00E2"/>
    <w:rsid w:val="00EB0170"/>
    <w:rsid w:val="00EB2283"/>
    <w:rsid w:val="00EB22BA"/>
    <w:rsid w:val="00EB299D"/>
    <w:rsid w:val="00EB2FE8"/>
    <w:rsid w:val="00EB33A1"/>
    <w:rsid w:val="00EB5D7E"/>
    <w:rsid w:val="00EB5EBE"/>
    <w:rsid w:val="00EB76C9"/>
    <w:rsid w:val="00EB77B7"/>
    <w:rsid w:val="00EC0028"/>
    <w:rsid w:val="00EC0490"/>
    <w:rsid w:val="00EC0A22"/>
    <w:rsid w:val="00EC18EC"/>
    <w:rsid w:val="00EC1C01"/>
    <w:rsid w:val="00EC1EF2"/>
    <w:rsid w:val="00EC25C3"/>
    <w:rsid w:val="00EC281F"/>
    <w:rsid w:val="00EC28A9"/>
    <w:rsid w:val="00EC50D9"/>
    <w:rsid w:val="00ED070A"/>
    <w:rsid w:val="00ED0F5D"/>
    <w:rsid w:val="00ED1134"/>
    <w:rsid w:val="00ED1BD0"/>
    <w:rsid w:val="00ED1C77"/>
    <w:rsid w:val="00ED202A"/>
    <w:rsid w:val="00ED23CB"/>
    <w:rsid w:val="00ED3295"/>
    <w:rsid w:val="00ED5432"/>
    <w:rsid w:val="00ED57A5"/>
    <w:rsid w:val="00ED5F12"/>
    <w:rsid w:val="00ED6922"/>
    <w:rsid w:val="00ED7E13"/>
    <w:rsid w:val="00EE0A88"/>
    <w:rsid w:val="00EE3508"/>
    <w:rsid w:val="00EE3DBF"/>
    <w:rsid w:val="00EE4C9E"/>
    <w:rsid w:val="00EE4CF4"/>
    <w:rsid w:val="00EE54F2"/>
    <w:rsid w:val="00EE67ED"/>
    <w:rsid w:val="00EE6A67"/>
    <w:rsid w:val="00EE7F28"/>
    <w:rsid w:val="00EF026C"/>
    <w:rsid w:val="00EF0AB6"/>
    <w:rsid w:val="00EF0F28"/>
    <w:rsid w:val="00EF345A"/>
    <w:rsid w:val="00EF5650"/>
    <w:rsid w:val="00EF5A05"/>
    <w:rsid w:val="00EF6729"/>
    <w:rsid w:val="00EF6A9C"/>
    <w:rsid w:val="00EF78C1"/>
    <w:rsid w:val="00F00736"/>
    <w:rsid w:val="00F01ACE"/>
    <w:rsid w:val="00F01AFD"/>
    <w:rsid w:val="00F02109"/>
    <w:rsid w:val="00F02255"/>
    <w:rsid w:val="00F024D7"/>
    <w:rsid w:val="00F04414"/>
    <w:rsid w:val="00F04638"/>
    <w:rsid w:val="00F0468F"/>
    <w:rsid w:val="00F04B5D"/>
    <w:rsid w:val="00F04CB2"/>
    <w:rsid w:val="00F04FC7"/>
    <w:rsid w:val="00F06544"/>
    <w:rsid w:val="00F072D7"/>
    <w:rsid w:val="00F110AD"/>
    <w:rsid w:val="00F1243D"/>
    <w:rsid w:val="00F12D3C"/>
    <w:rsid w:val="00F13755"/>
    <w:rsid w:val="00F14977"/>
    <w:rsid w:val="00F166E1"/>
    <w:rsid w:val="00F17AC4"/>
    <w:rsid w:val="00F17FB7"/>
    <w:rsid w:val="00F20270"/>
    <w:rsid w:val="00F23D09"/>
    <w:rsid w:val="00F25AF1"/>
    <w:rsid w:val="00F26378"/>
    <w:rsid w:val="00F265D7"/>
    <w:rsid w:val="00F27DB2"/>
    <w:rsid w:val="00F27F03"/>
    <w:rsid w:val="00F30DB2"/>
    <w:rsid w:val="00F330F0"/>
    <w:rsid w:val="00F33401"/>
    <w:rsid w:val="00F33565"/>
    <w:rsid w:val="00F33BDC"/>
    <w:rsid w:val="00F35308"/>
    <w:rsid w:val="00F36492"/>
    <w:rsid w:val="00F36F15"/>
    <w:rsid w:val="00F37FAF"/>
    <w:rsid w:val="00F4082C"/>
    <w:rsid w:val="00F40926"/>
    <w:rsid w:val="00F40D1E"/>
    <w:rsid w:val="00F4104C"/>
    <w:rsid w:val="00F4206D"/>
    <w:rsid w:val="00F42830"/>
    <w:rsid w:val="00F448F2"/>
    <w:rsid w:val="00F44E02"/>
    <w:rsid w:val="00F45EA6"/>
    <w:rsid w:val="00F46228"/>
    <w:rsid w:val="00F4626A"/>
    <w:rsid w:val="00F50233"/>
    <w:rsid w:val="00F503C8"/>
    <w:rsid w:val="00F505DE"/>
    <w:rsid w:val="00F5097E"/>
    <w:rsid w:val="00F51173"/>
    <w:rsid w:val="00F52293"/>
    <w:rsid w:val="00F5482A"/>
    <w:rsid w:val="00F54EF6"/>
    <w:rsid w:val="00F54F7D"/>
    <w:rsid w:val="00F56461"/>
    <w:rsid w:val="00F60807"/>
    <w:rsid w:val="00F60B34"/>
    <w:rsid w:val="00F60CB3"/>
    <w:rsid w:val="00F60D0F"/>
    <w:rsid w:val="00F629DD"/>
    <w:rsid w:val="00F6346A"/>
    <w:rsid w:val="00F63E22"/>
    <w:rsid w:val="00F652E5"/>
    <w:rsid w:val="00F6667A"/>
    <w:rsid w:val="00F66943"/>
    <w:rsid w:val="00F66BB3"/>
    <w:rsid w:val="00F67B6E"/>
    <w:rsid w:val="00F71084"/>
    <w:rsid w:val="00F71AA7"/>
    <w:rsid w:val="00F7216B"/>
    <w:rsid w:val="00F72DD2"/>
    <w:rsid w:val="00F72E1B"/>
    <w:rsid w:val="00F738DD"/>
    <w:rsid w:val="00F74922"/>
    <w:rsid w:val="00F74B2F"/>
    <w:rsid w:val="00F7571D"/>
    <w:rsid w:val="00F762C8"/>
    <w:rsid w:val="00F774F8"/>
    <w:rsid w:val="00F775AF"/>
    <w:rsid w:val="00F77B1A"/>
    <w:rsid w:val="00F801D5"/>
    <w:rsid w:val="00F8040A"/>
    <w:rsid w:val="00F8047F"/>
    <w:rsid w:val="00F81F70"/>
    <w:rsid w:val="00F82496"/>
    <w:rsid w:val="00F82AB6"/>
    <w:rsid w:val="00F84835"/>
    <w:rsid w:val="00F848BA"/>
    <w:rsid w:val="00F8589D"/>
    <w:rsid w:val="00F86AAC"/>
    <w:rsid w:val="00F86B01"/>
    <w:rsid w:val="00F87714"/>
    <w:rsid w:val="00F900F6"/>
    <w:rsid w:val="00F90D08"/>
    <w:rsid w:val="00F932B1"/>
    <w:rsid w:val="00F93FC4"/>
    <w:rsid w:val="00F95886"/>
    <w:rsid w:val="00F97222"/>
    <w:rsid w:val="00F973A9"/>
    <w:rsid w:val="00F97B8F"/>
    <w:rsid w:val="00FA06B2"/>
    <w:rsid w:val="00FA16AB"/>
    <w:rsid w:val="00FA24A3"/>
    <w:rsid w:val="00FA4CC8"/>
    <w:rsid w:val="00FA5384"/>
    <w:rsid w:val="00FA6C14"/>
    <w:rsid w:val="00FA7442"/>
    <w:rsid w:val="00FA78F9"/>
    <w:rsid w:val="00FB0467"/>
    <w:rsid w:val="00FB3554"/>
    <w:rsid w:val="00FB4867"/>
    <w:rsid w:val="00FB4FB7"/>
    <w:rsid w:val="00FB53C3"/>
    <w:rsid w:val="00FB6DEF"/>
    <w:rsid w:val="00FB6F6E"/>
    <w:rsid w:val="00FB74FD"/>
    <w:rsid w:val="00FB7B15"/>
    <w:rsid w:val="00FC04AF"/>
    <w:rsid w:val="00FC04C1"/>
    <w:rsid w:val="00FC1152"/>
    <w:rsid w:val="00FC18DE"/>
    <w:rsid w:val="00FC1DF4"/>
    <w:rsid w:val="00FC266E"/>
    <w:rsid w:val="00FC3431"/>
    <w:rsid w:val="00FC3B2E"/>
    <w:rsid w:val="00FC5076"/>
    <w:rsid w:val="00FC5232"/>
    <w:rsid w:val="00FC543A"/>
    <w:rsid w:val="00FD0083"/>
    <w:rsid w:val="00FD0366"/>
    <w:rsid w:val="00FD0750"/>
    <w:rsid w:val="00FD0CD4"/>
    <w:rsid w:val="00FD1201"/>
    <w:rsid w:val="00FD127E"/>
    <w:rsid w:val="00FD2880"/>
    <w:rsid w:val="00FD29F1"/>
    <w:rsid w:val="00FD3DCF"/>
    <w:rsid w:val="00FD48D3"/>
    <w:rsid w:val="00FD48DC"/>
    <w:rsid w:val="00FD4BF9"/>
    <w:rsid w:val="00FD5E07"/>
    <w:rsid w:val="00FD7C40"/>
    <w:rsid w:val="00FE01F0"/>
    <w:rsid w:val="00FE0476"/>
    <w:rsid w:val="00FE05F5"/>
    <w:rsid w:val="00FE15BB"/>
    <w:rsid w:val="00FE1E11"/>
    <w:rsid w:val="00FE2051"/>
    <w:rsid w:val="00FE2178"/>
    <w:rsid w:val="00FE2F82"/>
    <w:rsid w:val="00FE394E"/>
    <w:rsid w:val="00FE44F9"/>
    <w:rsid w:val="00FE4913"/>
    <w:rsid w:val="00FE5136"/>
    <w:rsid w:val="00FE5486"/>
    <w:rsid w:val="00FF0D15"/>
    <w:rsid w:val="00FF1621"/>
    <w:rsid w:val="00FF27BC"/>
    <w:rsid w:val="00FF3A1F"/>
    <w:rsid w:val="00FF4505"/>
    <w:rsid w:val="00FF4CB6"/>
    <w:rsid w:val="00FF4E3F"/>
    <w:rsid w:val="00FF5E23"/>
    <w:rsid w:val="00FF6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10321"/>
  <w15:chartTrackingRefBased/>
  <w15:docId w15:val="{53871A4D-B22D-4F6F-B35F-8EBA332E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69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B03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2193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BFC"/>
    <w:pPr>
      <w:ind w:left="720"/>
      <w:contextualSpacing/>
    </w:pPr>
  </w:style>
  <w:style w:type="paragraph" w:styleId="Header">
    <w:name w:val="header"/>
    <w:basedOn w:val="Normal"/>
    <w:link w:val="HeaderChar"/>
    <w:uiPriority w:val="99"/>
    <w:unhideWhenUsed/>
    <w:rsid w:val="00095F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F5A"/>
  </w:style>
  <w:style w:type="paragraph" w:styleId="Footer">
    <w:name w:val="footer"/>
    <w:basedOn w:val="Normal"/>
    <w:link w:val="FooterChar"/>
    <w:uiPriority w:val="99"/>
    <w:unhideWhenUsed/>
    <w:rsid w:val="00095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F5A"/>
  </w:style>
  <w:style w:type="character" w:styleId="Hyperlink">
    <w:name w:val="Hyperlink"/>
    <w:basedOn w:val="DefaultParagraphFont"/>
    <w:uiPriority w:val="99"/>
    <w:unhideWhenUsed/>
    <w:rsid w:val="008964B9"/>
    <w:rPr>
      <w:color w:val="0563C1" w:themeColor="hyperlink"/>
      <w:u w:val="single"/>
    </w:rPr>
  </w:style>
  <w:style w:type="character" w:styleId="UnresolvedMention">
    <w:name w:val="Unresolved Mention"/>
    <w:basedOn w:val="DefaultParagraphFont"/>
    <w:uiPriority w:val="99"/>
    <w:semiHidden/>
    <w:unhideWhenUsed/>
    <w:rsid w:val="008964B9"/>
    <w:rPr>
      <w:color w:val="605E5C"/>
      <w:shd w:val="clear" w:color="auto" w:fill="E1DFDD"/>
    </w:rPr>
  </w:style>
  <w:style w:type="paragraph" w:styleId="BalloonText">
    <w:name w:val="Balloon Text"/>
    <w:basedOn w:val="Normal"/>
    <w:link w:val="BalloonTextChar"/>
    <w:uiPriority w:val="99"/>
    <w:semiHidden/>
    <w:unhideWhenUsed/>
    <w:rsid w:val="00871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1E5"/>
    <w:rPr>
      <w:rFonts w:ascii="Segoe UI" w:hAnsi="Segoe UI" w:cs="Segoe UI"/>
      <w:sz w:val="18"/>
      <w:szCs w:val="18"/>
    </w:rPr>
  </w:style>
  <w:style w:type="character" w:customStyle="1" w:styleId="Heading1Char">
    <w:name w:val="Heading 1 Char"/>
    <w:basedOn w:val="DefaultParagraphFont"/>
    <w:link w:val="Heading1"/>
    <w:uiPriority w:val="9"/>
    <w:rsid w:val="00D9693B"/>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7E020E"/>
    <w:rPr>
      <w:color w:val="808080"/>
    </w:rPr>
  </w:style>
  <w:style w:type="paragraph" w:customStyle="1" w:styleId="yiv9878980150xxmsonormal">
    <w:name w:val="yiv9878980150xxmsonormal"/>
    <w:basedOn w:val="Normal"/>
    <w:rsid w:val="009F52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F523B"/>
    <w:rPr>
      <w:b/>
      <w:bCs/>
    </w:rPr>
  </w:style>
  <w:style w:type="character" w:customStyle="1" w:styleId="Heading3Char">
    <w:name w:val="Heading 3 Char"/>
    <w:basedOn w:val="DefaultParagraphFont"/>
    <w:link w:val="Heading3"/>
    <w:uiPriority w:val="9"/>
    <w:rsid w:val="0072193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219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arge">
    <w:name w:val="large"/>
    <w:basedOn w:val="DefaultParagraphFont"/>
    <w:rsid w:val="0072193A"/>
  </w:style>
  <w:style w:type="paragraph" w:customStyle="1" w:styleId="post-details">
    <w:name w:val="post-details"/>
    <w:basedOn w:val="Normal"/>
    <w:rsid w:val="007219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asy-read">
    <w:name w:val="easy-read"/>
    <w:basedOn w:val="Normal"/>
    <w:rsid w:val="007219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72193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72193A"/>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72193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72193A"/>
    <w:rPr>
      <w:rFonts w:ascii="Arial" w:eastAsia="Times New Roman" w:hAnsi="Arial" w:cs="Arial"/>
      <w:vanish/>
      <w:sz w:val="16"/>
      <w:szCs w:val="16"/>
      <w:lang w:eastAsia="en-GB"/>
    </w:rPr>
  </w:style>
  <w:style w:type="paragraph" w:customStyle="1" w:styleId="mz12ndqf">
    <w:name w:val="m_z12ndqf"/>
    <w:basedOn w:val="Normal"/>
    <w:rsid w:val="00504A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300262872msonormal">
    <w:name w:val="yiv2300262872msonormal"/>
    <w:basedOn w:val="Normal"/>
    <w:rsid w:val="00504A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504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04A3C"/>
    <w:rPr>
      <w:rFonts w:ascii="Courier New" w:eastAsia="Times New Roman" w:hAnsi="Courier New" w:cs="Courier New"/>
      <w:sz w:val="20"/>
      <w:szCs w:val="20"/>
      <w:lang w:eastAsia="en-GB"/>
    </w:rPr>
  </w:style>
  <w:style w:type="paragraph" w:customStyle="1" w:styleId="ge">
    <w:name w:val="g_e"/>
    <w:basedOn w:val="Normal"/>
    <w:rsid w:val="00504A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
    <w:name w:val="d_i"/>
    <w:basedOn w:val="Normal"/>
    <w:rsid w:val="00504A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x">
    <w:name w:val="d_x"/>
    <w:basedOn w:val="DefaultParagraphFont"/>
    <w:rsid w:val="00504A3C"/>
  </w:style>
  <w:style w:type="character" w:customStyle="1" w:styleId="dn">
    <w:name w:val="d_n"/>
    <w:basedOn w:val="DefaultParagraphFont"/>
    <w:rsid w:val="00504A3C"/>
  </w:style>
  <w:style w:type="table" w:customStyle="1" w:styleId="TableGrid">
    <w:name w:val="TableGrid"/>
    <w:rsid w:val="00C16338"/>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0B037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2493">
      <w:bodyDiv w:val="1"/>
      <w:marLeft w:val="0"/>
      <w:marRight w:val="0"/>
      <w:marTop w:val="0"/>
      <w:marBottom w:val="0"/>
      <w:divBdr>
        <w:top w:val="none" w:sz="0" w:space="0" w:color="auto"/>
        <w:left w:val="none" w:sz="0" w:space="0" w:color="auto"/>
        <w:bottom w:val="none" w:sz="0" w:space="0" w:color="auto"/>
        <w:right w:val="none" w:sz="0" w:space="0" w:color="auto"/>
      </w:divBdr>
    </w:div>
    <w:div w:id="172301354">
      <w:bodyDiv w:val="1"/>
      <w:marLeft w:val="0"/>
      <w:marRight w:val="0"/>
      <w:marTop w:val="0"/>
      <w:marBottom w:val="0"/>
      <w:divBdr>
        <w:top w:val="none" w:sz="0" w:space="0" w:color="auto"/>
        <w:left w:val="none" w:sz="0" w:space="0" w:color="auto"/>
        <w:bottom w:val="none" w:sz="0" w:space="0" w:color="auto"/>
        <w:right w:val="none" w:sz="0" w:space="0" w:color="auto"/>
      </w:divBdr>
      <w:divsChild>
        <w:div w:id="1883784587">
          <w:marLeft w:val="0"/>
          <w:marRight w:val="0"/>
          <w:marTop w:val="0"/>
          <w:marBottom w:val="0"/>
          <w:divBdr>
            <w:top w:val="none" w:sz="0" w:space="0" w:color="auto"/>
            <w:left w:val="none" w:sz="0" w:space="0" w:color="auto"/>
            <w:bottom w:val="none" w:sz="0" w:space="0" w:color="auto"/>
            <w:right w:val="none" w:sz="0" w:space="0" w:color="auto"/>
          </w:divBdr>
          <w:divsChild>
            <w:div w:id="889732563">
              <w:marLeft w:val="0"/>
              <w:marRight w:val="0"/>
              <w:marTop w:val="0"/>
              <w:marBottom w:val="0"/>
              <w:divBdr>
                <w:top w:val="none" w:sz="0" w:space="0" w:color="auto"/>
                <w:left w:val="none" w:sz="0" w:space="0" w:color="auto"/>
                <w:bottom w:val="none" w:sz="0" w:space="0" w:color="auto"/>
                <w:right w:val="none" w:sz="0" w:space="0" w:color="auto"/>
              </w:divBdr>
              <w:divsChild>
                <w:div w:id="28341050">
                  <w:marLeft w:val="0"/>
                  <w:marRight w:val="0"/>
                  <w:marTop w:val="0"/>
                  <w:marBottom w:val="0"/>
                  <w:divBdr>
                    <w:top w:val="none" w:sz="0" w:space="0" w:color="auto"/>
                    <w:left w:val="none" w:sz="0" w:space="0" w:color="auto"/>
                    <w:bottom w:val="none" w:sz="0" w:space="0" w:color="auto"/>
                    <w:right w:val="none" w:sz="0" w:space="0" w:color="auto"/>
                  </w:divBdr>
                  <w:divsChild>
                    <w:div w:id="357660557">
                      <w:marLeft w:val="0"/>
                      <w:marRight w:val="0"/>
                      <w:marTop w:val="0"/>
                      <w:marBottom w:val="0"/>
                      <w:divBdr>
                        <w:top w:val="none" w:sz="0" w:space="0" w:color="auto"/>
                        <w:left w:val="none" w:sz="0" w:space="0" w:color="auto"/>
                        <w:bottom w:val="none" w:sz="0" w:space="0" w:color="auto"/>
                        <w:right w:val="none" w:sz="0" w:space="0" w:color="auto"/>
                      </w:divBdr>
                      <w:divsChild>
                        <w:div w:id="100535044">
                          <w:marLeft w:val="0"/>
                          <w:marRight w:val="0"/>
                          <w:marTop w:val="0"/>
                          <w:marBottom w:val="0"/>
                          <w:divBdr>
                            <w:top w:val="none" w:sz="0" w:space="0" w:color="auto"/>
                            <w:left w:val="none" w:sz="0" w:space="0" w:color="auto"/>
                            <w:bottom w:val="none" w:sz="0" w:space="0" w:color="auto"/>
                            <w:right w:val="none" w:sz="0" w:space="0" w:color="auto"/>
                          </w:divBdr>
                          <w:divsChild>
                            <w:div w:id="1152987340">
                              <w:marLeft w:val="0"/>
                              <w:marRight w:val="0"/>
                              <w:marTop w:val="0"/>
                              <w:marBottom w:val="0"/>
                              <w:divBdr>
                                <w:top w:val="none" w:sz="0" w:space="0" w:color="auto"/>
                                <w:left w:val="none" w:sz="0" w:space="0" w:color="auto"/>
                                <w:bottom w:val="none" w:sz="0" w:space="0" w:color="auto"/>
                                <w:right w:val="single" w:sz="6" w:space="0" w:color="E0E4E9"/>
                              </w:divBdr>
                              <w:divsChild>
                                <w:div w:id="3090693">
                                  <w:marLeft w:val="0"/>
                                  <w:marRight w:val="0"/>
                                  <w:marTop w:val="0"/>
                                  <w:marBottom w:val="0"/>
                                  <w:divBdr>
                                    <w:top w:val="none" w:sz="0" w:space="0" w:color="auto"/>
                                    <w:left w:val="none" w:sz="0" w:space="0" w:color="auto"/>
                                    <w:bottom w:val="none" w:sz="0" w:space="0" w:color="auto"/>
                                    <w:right w:val="none" w:sz="0" w:space="0" w:color="auto"/>
                                  </w:divBdr>
                                  <w:divsChild>
                                    <w:div w:id="1969892612">
                                      <w:marLeft w:val="0"/>
                                      <w:marRight w:val="0"/>
                                      <w:marTop w:val="0"/>
                                      <w:marBottom w:val="0"/>
                                      <w:divBdr>
                                        <w:top w:val="none" w:sz="0" w:space="0" w:color="auto"/>
                                        <w:left w:val="none" w:sz="0" w:space="0" w:color="auto"/>
                                        <w:bottom w:val="none" w:sz="0" w:space="0" w:color="auto"/>
                                        <w:right w:val="none" w:sz="0" w:space="0" w:color="auto"/>
                                      </w:divBdr>
                                      <w:divsChild>
                                        <w:div w:id="1022779939">
                                          <w:marLeft w:val="0"/>
                                          <w:marRight w:val="0"/>
                                          <w:marTop w:val="0"/>
                                          <w:marBottom w:val="0"/>
                                          <w:divBdr>
                                            <w:top w:val="none" w:sz="0" w:space="0" w:color="auto"/>
                                            <w:left w:val="none" w:sz="0" w:space="0" w:color="auto"/>
                                            <w:bottom w:val="none" w:sz="0" w:space="0" w:color="auto"/>
                                            <w:right w:val="none" w:sz="0" w:space="0" w:color="auto"/>
                                          </w:divBdr>
                                          <w:divsChild>
                                            <w:div w:id="1692801918">
                                              <w:marLeft w:val="0"/>
                                              <w:marRight w:val="0"/>
                                              <w:marTop w:val="0"/>
                                              <w:marBottom w:val="0"/>
                                              <w:divBdr>
                                                <w:top w:val="single" w:sz="6" w:space="0" w:color="979BA7"/>
                                                <w:left w:val="single" w:sz="6" w:space="6" w:color="979BA7"/>
                                                <w:bottom w:val="single" w:sz="6" w:space="0" w:color="979BA7"/>
                                                <w:right w:val="single" w:sz="6" w:space="15" w:color="979BA7"/>
                                              </w:divBdr>
                                              <w:divsChild>
                                                <w:div w:id="980577130">
                                                  <w:marLeft w:val="0"/>
                                                  <w:marRight w:val="0"/>
                                                  <w:marTop w:val="0"/>
                                                  <w:marBottom w:val="0"/>
                                                  <w:divBdr>
                                                    <w:top w:val="none" w:sz="0" w:space="0" w:color="auto"/>
                                                    <w:left w:val="none" w:sz="0" w:space="0" w:color="auto"/>
                                                    <w:bottom w:val="none" w:sz="0" w:space="0" w:color="auto"/>
                                                    <w:right w:val="none" w:sz="0" w:space="0" w:color="auto"/>
                                                  </w:divBdr>
                                                  <w:divsChild>
                                                    <w:div w:id="686562852">
                                                      <w:marLeft w:val="0"/>
                                                      <w:marRight w:val="0"/>
                                                      <w:marTop w:val="0"/>
                                                      <w:marBottom w:val="0"/>
                                                      <w:divBdr>
                                                        <w:top w:val="none" w:sz="0" w:space="0" w:color="auto"/>
                                                        <w:left w:val="none" w:sz="0" w:space="0" w:color="auto"/>
                                                        <w:bottom w:val="none" w:sz="0" w:space="0" w:color="auto"/>
                                                        <w:right w:val="none" w:sz="0" w:space="0" w:color="auto"/>
                                                      </w:divBdr>
                                                      <w:divsChild>
                                                        <w:div w:id="912741059">
                                                          <w:marLeft w:val="0"/>
                                                          <w:marRight w:val="0"/>
                                                          <w:marTop w:val="0"/>
                                                          <w:marBottom w:val="0"/>
                                                          <w:divBdr>
                                                            <w:top w:val="none" w:sz="0" w:space="0" w:color="auto"/>
                                                            <w:left w:val="none" w:sz="0" w:space="0" w:color="auto"/>
                                                            <w:bottom w:val="none" w:sz="0" w:space="0" w:color="auto"/>
                                                            <w:right w:val="none" w:sz="0" w:space="0" w:color="auto"/>
                                                          </w:divBdr>
                                                          <w:divsChild>
                                                            <w:div w:id="1336690060">
                                                              <w:marLeft w:val="0"/>
                                                              <w:marRight w:val="0"/>
                                                              <w:marTop w:val="0"/>
                                                              <w:marBottom w:val="0"/>
                                                              <w:divBdr>
                                                                <w:top w:val="none" w:sz="0" w:space="0" w:color="auto"/>
                                                                <w:left w:val="none" w:sz="0" w:space="0" w:color="auto"/>
                                                                <w:bottom w:val="none" w:sz="0" w:space="0" w:color="auto"/>
                                                                <w:right w:val="none" w:sz="0" w:space="0" w:color="auto"/>
                                                              </w:divBdr>
                                                              <w:divsChild>
                                                                <w:div w:id="1369987994">
                                                                  <w:marLeft w:val="0"/>
                                                                  <w:marRight w:val="0"/>
                                                                  <w:marTop w:val="0"/>
                                                                  <w:marBottom w:val="0"/>
                                                                  <w:divBdr>
                                                                    <w:top w:val="none" w:sz="0" w:space="0" w:color="auto"/>
                                                                    <w:left w:val="none" w:sz="0" w:space="0" w:color="auto"/>
                                                                    <w:bottom w:val="none" w:sz="0" w:space="0" w:color="auto"/>
                                                                    <w:right w:val="none" w:sz="0" w:space="0" w:color="auto"/>
                                                                  </w:divBdr>
                                                                  <w:divsChild>
                                                                    <w:div w:id="453254585">
                                                                      <w:marLeft w:val="0"/>
                                                                      <w:marRight w:val="0"/>
                                                                      <w:marTop w:val="0"/>
                                                                      <w:marBottom w:val="0"/>
                                                                      <w:divBdr>
                                                                        <w:top w:val="none" w:sz="0" w:space="0" w:color="auto"/>
                                                                        <w:left w:val="none" w:sz="0" w:space="0" w:color="auto"/>
                                                                        <w:bottom w:val="none" w:sz="0" w:space="0" w:color="auto"/>
                                                                        <w:right w:val="none" w:sz="0" w:space="0" w:color="auto"/>
                                                                      </w:divBdr>
                                                                      <w:divsChild>
                                                                        <w:div w:id="1017997205">
                                                                          <w:marLeft w:val="0"/>
                                                                          <w:marRight w:val="0"/>
                                                                          <w:marTop w:val="0"/>
                                                                          <w:marBottom w:val="0"/>
                                                                          <w:divBdr>
                                                                            <w:top w:val="none" w:sz="0" w:space="0" w:color="auto"/>
                                                                            <w:left w:val="none" w:sz="0" w:space="0" w:color="auto"/>
                                                                            <w:bottom w:val="none" w:sz="0" w:space="0" w:color="auto"/>
                                                                            <w:right w:val="none" w:sz="0" w:space="0" w:color="auto"/>
                                                                          </w:divBdr>
                                                                          <w:divsChild>
                                                                            <w:div w:id="293414482">
                                                                              <w:marLeft w:val="0"/>
                                                                              <w:marRight w:val="0"/>
                                                                              <w:marTop w:val="0"/>
                                                                              <w:marBottom w:val="0"/>
                                                                              <w:divBdr>
                                                                                <w:top w:val="none" w:sz="0" w:space="0" w:color="auto"/>
                                                                                <w:left w:val="none" w:sz="0" w:space="0" w:color="auto"/>
                                                                                <w:bottom w:val="none" w:sz="0" w:space="0" w:color="auto"/>
                                                                                <w:right w:val="none" w:sz="0" w:space="0" w:color="auto"/>
                                                                              </w:divBdr>
                                                                              <w:divsChild>
                                                                                <w:div w:id="1150750744">
                                                                                  <w:marLeft w:val="0"/>
                                                                                  <w:marRight w:val="0"/>
                                                                                  <w:marTop w:val="0"/>
                                                                                  <w:marBottom w:val="0"/>
                                                                                  <w:divBdr>
                                                                                    <w:top w:val="none" w:sz="0" w:space="0" w:color="auto"/>
                                                                                    <w:left w:val="none" w:sz="0" w:space="0" w:color="auto"/>
                                                                                    <w:bottom w:val="none" w:sz="0" w:space="0" w:color="auto"/>
                                                                                    <w:right w:val="none" w:sz="0" w:space="0" w:color="auto"/>
                                                                                  </w:divBdr>
                                                                                </w:div>
                                                                                <w:div w:id="650986588">
                                                                                  <w:marLeft w:val="0"/>
                                                                                  <w:marRight w:val="0"/>
                                                                                  <w:marTop w:val="0"/>
                                                                                  <w:marBottom w:val="0"/>
                                                                                  <w:divBdr>
                                                                                    <w:top w:val="none" w:sz="0" w:space="0" w:color="auto"/>
                                                                                    <w:left w:val="none" w:sz="0" w:space="0" w:color="auto"/>
                                                                                    <w:bottom w:val="none" w:sz="0" w:space="0" w:color="auto"/>
                                                                                    <w:right w:val="none" w:sz="0" w:space="0" w:color="auto"/>
                                                                                  </w:divBdr>
                                                                                  <w:divsChild>
                                                                                    <w:div w:id="1950164712">
                                                                                      <w:marLeft w:val="0"/>
                                                                                      <w:marRight w:val="0"/>
                                                                                      <w:marTop w:val="0"/>
                                                                                      <w:marBottom w:val="0"/>
                                                                                      <w:divBdr>
                                                                                        <w:top w:val="none" w:sz="0" w:space="0" w:color="auto"/>
                                                                                        <w:left w:val="none" w:sz="0" w:space="0" w:color="auto"/>
                                                                                        <w:bottom w:val="none" w:sz="0" w:space="0" w:color="auto"/>
                                                                                        <w:right w:val="none" w:sz="0" w:space="0" w:color="auto"/>
                                                                                      </w:divBdr>
                                                                                      <w:divsChild>
                                                                                        <w:div w:id="407457487">
                                                                                          <w:marLeft w:val="0"/>
                                                                                          <w:marRight w:val="0"/>
                                                                                          <w:marTop w:val="0"/>
                                                                                          <w:marBottom w:val="0"/>
                                                                                          <w:divBdr>
                                                                                            <w:top w:val="none" w:sz="0" w:space="0" w:color="auto"/>
                                                                                            <w:left w:val="none" w:sz="0" w:space="0" w:color="auto"/>
                                                                                            <w:bottom w:val="none" w:sz="0" w:space="0" w:color="auto"/>
                                                                                            <w:right w:val="none" w:sz="0" w:space="0" w:color="auto"/>
                                                                                          </w:divBdr>
                                                                                          <w:divsChild>
                                                                                            <w:div w:id="1705325535">
                                                                                              <w:marLeft w:val="0"/>
                                                                                              <w:marRight w:val="0"/>
                                                                                              <w:marTop w:val="0"/>
                                                                                              <w:marBottom w:val="0"/>
                                                                                              <w:divBdr>
                                                                                                <w:top w:val="none" w:sz="0" w:space="0" w:color="auto"/>
                                                                                                <w:left w:val="none" w:sz="0" w:space="0" w:color="auto"/>
                                                                                                <w:bottom w:val="none" w:sz="0" w:space="0" w:color="auto"/>
                                                                                                <w:right w:val="none" w:sz="0" w:space="0" w:color="auto"/>
                                                                                              </w:divBdr>
                                                                                              <w:divsChild>
                                                                                                <w:div w:id="1679193209">
                                                                                                  <w:marLeft w:val="0"/>
                                                                                                  <w:marRight w:val="0"/>
                                                                                                  <w:marTop w:val="0"/>
                                                                                                  <w:marBottom w:val="0"/>
                                                                                                  <w:divBdr>
                                                                                                    <w:top w:val="none" w:sz="0" w:space="0" w:color="auto"/>
                                                                                                    <w:left w:val="none" w:sz="0" w:space="0" w:color="auto"/>
                                                                                                    <w:bottom w:val="none" w:sz="0" w:space="0" w:color="auto"/>
                                                                                                    <w:right w:val="none" w:sz="0" w:space="0" w:color="auto"/>
                                                                                                  </w:divBdr>
                                                                                                  <w:divsChild>
                                                                                                    <w:div w:id="1814055950">
                                                                                                      <w:marLeft w:val="0"/>
                                                                                                      <w:marRight w:val="0"/>
                                                                                                      <w:marTop w:val="0"/>
                                                                                                      <w:marBottom w:val="0"/>
                                                                                                      <w:divBdr>
                                                                                                        <w:top w:val="none" w:sz="0" w:space="0" w:color="auto"/>
                                                                                                        <w:left w:val="none" w:sz="0" w:space="0" w:color="auto"/>
                                                                                                        <w:bottom w:val="none" w:sz="0" w:space="0" w:color="auto"/>
                                                                                                        <w:right w:val="none" w:sz="0" w:space="0" w:color="auto"/>
                                                                                                      </w:divBdr>
                                                                                                      <w:divsChild>
                                                                                                        <w:div w:id="1337416483">
                                                                                                          <w:marLeft w:val="0"/>
                                                                                                          <w:marRight w:val="0"/>
                                                                                                          <w:marTop w:val="0"/>
                                                                                                          <w:marBottom w:val="0"/>
                                                                                                          <w:divBdr>
                                                                                                            <w:top w:val="none" w:sz="0" w:space="0" w:color="auto"/>
                                                                                                            <w:left w:val="none" w:sz="0" w:space="0" w:color="auto"/>
                                                                                                            <w:bottom w:val="none" w:sz="0" w:space="0" w:color="auto"/>
                                                                                                            <w:right w:val="none" w:sz="0" w:space="0" w:color="auto"/>
                                                                                                          </w:divBdr>
                                                                                                          <w:divsChild>
                                                                                                            <w:div w:id="191866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6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241321">
                                                      <w:marLeft w:val="-120"/>
                                                      <w:marRight w:val="-300"/>
                                                      <w:marTop w:val="0"/>
                                                      <w:marBottom w:val="0"/>
                                                      <w:divBdr>
                                                        <w:top w:val="none" w:sz="0" w:space="0" w:color="auto"/>
                                                        <w:left w:val="none" w:sz="0" w:space="0" w:color="auto"/>
                                                        <w:bottom w:val="none" w:sz="0" w:space="0" w:color="auto"/>
                                                        <w:right w:val="none" w:sz="0" w:space="0" w:color="auto"/>
                                                      </w:divBdr>
                                                      <w:divsChild>
                                                        <w:div w:id="1443107433">
                                                          <w:marLeft w:val="0"/>
                                                          <w:marRight w:val="0"/>
                                                          <w:marTop w:val="0"/>
                                                          <w:marBottom w:val="0"/>
                                                          <w:divBdr>
                                                            <w:top w:val="none" w:sz="0" w:space="0" w:color="auto"/>
                                                            <w:left w:val="none" w:sz="0" w:space="0" w:color="auto"/>
                                                            <w:bottom w:val="none" w:sz="0" w:space="0" w:color="auto"/>
                                                            <w:right w:val="none" w:sz="0" w:space="0" w:color="auto"/>
                                                          </w:divBdr>
                                                          <w:divsChild>
                                                            <w:div w:id="1524437572">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566493586">
                                              <w:marLeft w:val="0"/>
                                              <w:marRight w:val="0"/>
                                              <w:marTop w:val="0"/>
                                              <w:marBottom w:val="0"/>
                                              <w:divBdr>
                                                <w:top w:val="none" w:sz="0" w:space="0" w:color="auto"/>
                                                <w:left w:val="none" w:sz="0" w:space="0" w:color="auto"/>
                                                <w:bottom w:val="single" w:sz="6" w:space="6" w:color="E0E4E9"/>
                                                <w:right w:val="none" w:sz="0" w:space="0" w:color="auto"/>
                                              </w:divBdr>
                                              <w:divsChild>
                                                <w:div w:id="258568132">
                                                  <w:marLeft w:val="0"/>
                                                  <w:marRight w:val="0"/>
                                                  <w:marTop w:val="0"/>
                                                  <w:marBottom w:val="540"/>
                                                  <w:divBdr>
                                                    <w:top w:val="none" w:sz="0" w:space="0" w:color="auto"/>
                                                    <w:left w:val="none" w:sz="0" w:space="0" w:color="auto"/>
                                                    <w:bottom w:val="none" w:sz="0" w:space="0" w:color="auto"/>
                                                    <w:right w:val="none" w:sz="0" w:space="0" w:color="auto"/>
                                                  </w:divBdr>
                                                </w:div>
                                                <w:div w:id="92284758">
                                                  <w:marLeft w:val="0"/>
                                                  <w:marRight w:val="0"/>
                                                  <w:marTop w:val="0"/>
                                                  <w:marBottom w:val="0"/>
                                                  <w:divBdr>
                                                    <w:top w:val="none" w:sz="0" w:space="0" w:color="auto"/>
                                                    <w:left w:val="none" w:sz="0" w:space="0" w:color="auto"/>
                                                    <w:bottom w:val="none" w:sz="0" w:space="0" w:color="auto"/>
                                                    <w:right w:val="none" w:sz="0" w:space="0" w:color="auto"/>
                                                  </w:divBdr>
                                                  <w:divsChild>
                                                    <w:div w:id="1714186024">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 w:id="947276388">
                              <w:marLeft w:val="0"/>
                              <w:marRight w:val="0"/>
                              <w:marTop w:val="0"/>
                              <w:marBottom w:val="0"/>
                              <w:divBdr>
                                <w:top w:val="none" w:sz="0" w:space="0" w:color="auto"/>
                                <w:left w:val="none" w:sz="0" w:space="0" w:color="auto"/>
                                <w:bottom w:val="none" w:sz="0" w:space="0" w:color="auto"/>
                                <w:right w:val="none" w:sz="0" w:space="0" w:color="auto"/>
                              </w:divBdr>
                              <w:divsChild>
                                <w:div w:id="45031404">
                                  <w:marLeft w:val="0"/>
                                  <w:marRight w:val="0"/>
                                  <w:marTop w:val="0"/>
                                  <w:marBottom w:val="0"/>
                                  <w:divBdr>
                                    <w:top w:val="none" w:sz="0" w:space="0" w:color="auto"/>
                                    <w:left w:val="none" w:sz="0" w:space="0" w:color="auto"/>
                                    <w:bottom w:val="none" w:sz="0" w:space="0" w:color="auto"/>
                                    <w:right w:val="none" w:sz="0" w:space="0" w:color="auto"/>
                                  </w:divBdr>
                                  <w:divsChild>
                                    <w:div w:id="578566133">
                                      <w:marLeft w:val="0"/>
                                      <w:marRight w:val="0"/>
                                      <w:marTop w:val="0"/>
                                      <w:marBottom w:val="0"/>
                                      <w:divBdr>
                                        <w:top w:val="none" w:sz="0" w:space="0" w:color="auto"/>
                                        <w:left w:val="none" w:sz="0" w:space="0" w:color="auto"/>
                                        <w:bottom w:val="none" w:sz="0" w:space="0" w:color="auto"/>
                                        <w:right w:val="none" w:sz="0" w:space="0" w:color="auto"/>
                                      </w:divBdr>
                                      <w:divsChild>
                                        <w:div w:id="491024780">
                                          <w:marLeft w:val="0"/>
                                          <w:marRight w:val="0"/>
                                          <w:marTop w:val="0"/>
                                          <w:marBottom w:val="0"/>
                                          <w:divBdr>
                                            <w:top w:val="none" w:sz="0" w:space="0" w:color="auto"/>
                                            <w:left w:val="none" w:sz="0" w:space="0" w:color="auto"/>
                                            <w:bottom w:val="single" w:sz="6" w:space="12" w:color="E0E4E9"/>
                                            <w:right w:val="none" w:sz="0" w:space="0" w:color="auto"/>
                                          </w:divBdr>
                                          <w:divsChild>
                                            <w:div w:id="2124688721">
                                              <w:marLeft w:val="0"/>
                                              <w:marRight w:val="0"/>
                                              <w:marTop w:val="0"/>
                                              <w:marBottom w:val="0"/>
                                              <w:divBdr>
                                                <w:top w:val="none" w:sz="0" w:space="0" w:color="auto"/>
                                                <w:left w:val="none" w:sz="0" w:space="0" w:color="auto"/>
                                                <w:bottom w:val="none" w:sz="0" w:space="0" w:color="auto"/>
                                                <w:right w:val="none" w:sz="0" w:space="0" w:color="auto"/>
                                              </w:divBdr>
                                              <w:divsChild>
                                                <w:div w:id="1790736592">
                                                  <w:marLeft w:val="0"/>
                                                  <w:marRight w:val="210"/>
                                                  <w:marTop w:val="0"/>
                                                  <w:marBottom w:val="0"/>
                                                  <w:divBdr>
                                                    <w:top w:val="none" w:sz="0" w:space="0" w:color="auto"/>
                                                    <w:left w:val="none" w:sz="0" w:space="0" w:color="auto"/>
                                                    <w:bottom w:val="none" w:sz="0" w:space="0" w:color="auto"/>
                                                    <w:right w:val="none" w:sz="0" w:space="0" w:color="auto"/>
                                                  </w:divBdr>
                                                  <w:divsChild>
                                                    <w:div w:id="6070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69780">
                                              <w:marLeft w:val="0"/>
                                              <w:marRight w:val="0"/>
                                              <w:marTop w:val="0"/>
                                              <w:marBottom w:val="0"/>
                                              <w:divBdr>
                                                <w:top w:val="none" w:sz="0" w:space="0" w:color="auto"/>
                                                <w:left w:val="none" w:sz="0" w:space="0" w:color="auto"/>
                                                <w:bottom w:val="none" w:sz="0" w:space="0" w:color="auto"/>
                                                <w:right w:val="none" w:sz="0" w:space="0" w:color="auto"/>
                                              </w:divBdr>
                                              <w:divsChild>
                                                <w:div w:id="1821268180">
                                                  <w:marLeft w:val="0"/>
                                                  <w:marRight w:val="0"/>
                                                  <w:marTop w:val="0"/>
                                                  <w:marBottom w:val="0"/>
                                                  <w:divBdr>
                                                    <w:top w:val="none" w:sz="0" w:space="0" w:color="auto"/>
                                                    <w:left w:val="none" w:sz="0" w:space="0" w:color="auto"/>
                                                    <w:bottom w:val="none" w:sz="0" w:space="0" w:color="auto"/>
                                                    <w:right w:val="none" w:sz="0" w:space="0" w:color="auto"/>
                                                  </w:divBdr>
                                                  <w:divsChild>
                                                    <w:div w:id="1539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420447">
                                      <w:marLeft w:val="0"/>
                                      <w:marRight w:val="0"/>
                                      <w:marTop w:val="0"/>
                                      <w:marBottom w:val="0"/>
                                      <w:divBdr>
                                        <w:top w:val="none" w:sz="0" w:space="0" w:color="auto"/>
                                        <w:left w:val="none" w:sz="0" w:space="0" w:color="auto"/>
                                        <w:bottom w:val="none" w:sz="0" w:space="0" w:color="auto"/>
                                        <w:right w:val="none" w:sz="0" w:space="0" w:color="auto"/>
                                      </w:divBdr>
                                      <w:divsChild>
                                        <w:div w:id="113716786">
                                          <w:marLeft w:val="0"/>
                                          <w:marRight w:val="0"/>
                                          <w:marTop w:val="0"/>
                                          <w:marBottom w:val="15"/>
                                          <w:divBdr>
                                            <w:top w:val="single" w:sz="6" w:space="15" w:color="E0E4E9"/>
                                            <w:left w:val="single" w:sz="2" w:space="12" w:color="E0E4E9"/>
                                            <w:bottom w:val="single" w:sz="6" w:space="15" w:color="E0E4E9"/>
                                            <w:right w:val="single" w:sz="2" w:space="12" w:color="E0E4E9"/>
                                          </w:divBdr>
                                          <w:divsChild>
                                            <w:div w:id="403648549">
                                              <w:marLeft w:val="0"/>
                                              <w:marRight w:val="0"/>
                                              <w:marTop w:val="0"/>
                                              <w:marBottom w:val="0"/>
                                              <w:divBdr>
                                                <w:top w:val="none" w:sz="0" w:space="0" w:color="auto"/>
                                                <w:left w:val="none" w:sz="0" w:space="0" w:color="auto"/>
                                                <w:bottom w:val="none" w:sz="0" w:space="0" w:color="auto"/>
                                                <w:right w:val="none" w:sz="0" w:space="0" w:color="auto"/>
                                              </w:divBdr>
                                              <w:divsChild>
                                                <w:div w:id="1587642287">
                                                  <w:marLeft w:val="0"/>
                                                  <w:marRight w:val="0"/>
                                                  <w:marTop w:val="0"/>
                                                  <w:marBottom w:val="0"/>
                                                  <w:divBdr>
                                                    <w:top w:val="none" w:sz="0" w:space="0" w:color="auto"/>
                                                    <w:left w:val="none" w:sz="0" w:space="0" w:color="auto"/>
                                                    <w:bottom w:val="none" w:sz="0" w:space="0" w:color="auto"/>
                                                    <w:right w:val="none" w:sz="0" w:space="0" w:color="auto"/>
                                                  </w:divBdr>
                                                  <w:divsChild>
                                                    <w:div w:id="1006710137">
                                                      <w:marLeft w:val="0"/>
                                                      <w:marRight w:val="0"/>
                                                      <w:marTop w:val="0"/>
                                                      <w:marBottom w:val="0"/>
                                                      <w:divBdr>
                                                        <w:top w:val="none" w:sz="0" w:space="0" w:color="auto"/>
                                                        <w:left w:val="none" w:sz="0" w:space="0" w:color="auto"/>
                                                        <w:bottom w:val="none" w:sz="0" w:space="0" w:color="auto"/>
                                                        <w:right w:val="none" w:sz="0" w:space="0" w:color="auto"/>
                                                      </w:divBdr>
                                                      <w:divsChild>
                                                        <w:div w:id="1088968675">
                                                          <w:marLeft w:val="0"/>
                                                          <w:marRight w:val="0"/>
                                                          <w:marTop w:val="0"/>
                                                          <w:marBottom w:val="0"/>
                                                          <w:divBdr>
                                                            <w:top w:val="none" w:sz="0" w:space="0" w:color="auto"/>
                                                            <w:left w:val="none" w:sz="0" w:space="0" w:color="auto"/>
                                                            <w:bottom w:val="none" w:sz="0" w:space="0" w:color="auto"/>
                                                            <w:right w:val="none" w:sz="0" w:space="0" w:color="auto"/>
                                                          </w:divBdr>
                                                        </w:div>
                                                      </w:divsChild>
                                                    </w:div>
                                                    <w:div w:id="2001345584">
                                                      <w:marLeft w:val="180"/>
                                                      <w:marRight w:val="0"/>
                                                      <w:marTop w:val="0"/>
                                                      <w:marBottom w:val="0"/>
                                                      <w:divBdr>
                                                        <w:top w:val="none" w:sz="0" w:space="0" w:color="auto"/>
                                                        <w:left w:val="none" w:sz="0" w:space="0" w:color="auto"/>
                                                        <w:bottom w:val="none" w:sz="0" w:space="0" w:color="auto"/>
                                                        <w:right w:val="none" w:sz="0" w:space="0" w:color="auto"/>
                                                      </w:divBdr>
                                                      <w:divsChild>
                                                        <w:div w:id="1002704442">
                                                          <w:marLeft w:val="0"/>
                                                          <w:marRight w:val="0"/>
                                                          <w:marTop w:val="0"/>
                                                          <w:marBottom w:val="120"/>
                                                          <w:divBdr>
                                                            <w:top w:val="none" w:sz="0" w:space="0" w:color="auto"/>
                                                            <w:left w:val="none" w:sz="0" w:space="0" w:color="auto"/>
                                                            <w:bottom w:val="none" w:sz="0" w:space="0" w:color="auto"/>
                                                            <w:right w:val="none" w:sz="0" w:space="0" w:color="auto"/>
                                                          </w:divBdr>
                                                          <w:divsChild>
                                                            <w:div w:id="1216232784">
                                                              <w:marLeft w:val="0"/>
                                                              <w:marRight w:val="0"/>
                                                              <w:marTop w:val="0"/>
                                                              <w:marBottom w:val="0"/>
                                                              <w:divBdr>
                                                                <w:top w:val="none" w:sz="0" w:space="0" w:color="auto"/>
                                                                <w:left w:val="none" w:sz="0" w:space="0" w:color="auto"/>
                                                                <w:bottom w:val="none" w:sz="0" w:space="0" w:color="auto"/>
                                                                <w:right w:val="none" w:sz="0" w:space="0" w:color="auto"/>
                                                              </w:divBdr>
                                                              <w:divsChild>
                                                                <w:div w:id="972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15968">
                                                          <w:marLeft w:val="0"/>
                                                          <w:marRight w:val="0"/>
                                                          <w:marTop w:val="30"/>
                                                          <w:marBottom w:val="0"/>
                                                          <w:divBdr>
                                                            <w:top w:val="none" w:sz="0" w:space="0" w:color="auto"/>
                                                            <w:left w:val="none" w:sz="0" w:space="0" w:color="auto"/>
                                                            <w:bottom w:val="none" w:sz="0" w:space="0" w:color="auto"/>
                                                            <w:right w:val="none" w:sz="0" w:space="0" w:color="auto"/>
                                                          </w:divBdr>
                                                        </w:div>
                                                        <w:div w:id="661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706471">
      <w:bodyDiv w:val="1"/>
      <w:marLeft w:val="0"/>
      <w:marRight w:val="0"/>
      <w:marTop w:val="0"/>
      <w:marBottom w:val="0"/>
      <w:divBdr>
        <w:top w:val="none" w:sz="0" w:space="0" w:color="auto"/>
        <w:left w:val="none" w:sz="0" w:space="0" w:color="auto"/>
        <w:bottom w:val="none" w:sz="0" w:space="0" w:color="auto"/>
        <w:right w:val="none" w:sz="0" w:space="0" w:color="auto"/>
      </w:divBdr>
    </w:div>
    <w:div w:id="209342538">
      <w:bodyDiv w:val="1"/>
      <w:marLeft w:val="0"/>
      <w:marRight w:val="0"/>
      <w:marTop w:val="0"/>
      <w:marBottom w:val="0"/>
      <w:divBdr>
        <w:top w:val="none" w:sz="0" w:space="0" w:color="auto"/>
        <w:left w:val="none" w:sz="0" w:space="0" w:color="auto"/>
        <w:bottom w:val="none" w:sz="0" w:space="0" w:color="auto"/>
        <w:right w:val="none" w:sz="0" w:space="0" w:color="auto"/>
      </w:divBdr>
      <w:divsChild>
        <w:div w:id="2086145652">
          <w:marLeft w:val="0"/>
          <w:marRight w:val="0"/>
          <w:marTop w:val="0"/>
          <w:marBottom w:val="0"/>
          <w:divBdr>
            <w:top w:val="none" w:sz="0" w:space="0" w:color="auto"/>
            <w:left w:val="none" w:sz="0" w:space="0" w:color="auto"/>
            <w:bottom w:val="none" w:sz="0" w:space="0" w:color="auto"/>
            <w:right w:val="none" w:sz="0" w:space="0" w:color="auto"/>
          </w:divBdr>
          <w:divsChild>
            <w:div w:id="1863736583">
              <w:marLeft w:val="0"/>
              <w:marRight w:val="0"/>
              <w:marTop w:val="0"/>
              <w:marBottom w:val="0"/>
              <w:divBdr>
                <w:top w:val="none" w:sz="0" w:space="0" w:color="auto"/>
                <w:left w:val="none" w:sz="0" w:space="0" w:color="auto"/>
                <w:bottom w:val="none" w:sz="0" w:space="0" w:color="auto"/>
                <w:right w:val="none" w:sz="0" w:space="0" w:color="auto"/>
              </w:divBdr>
              <w:divsChild>
                <w:div w:id="86729808">
                  <w:marLeft w:val="0"/>
                  <w:marRight w:val="0"/>
                  <w:marTop w:val="0"/>
                  <w:marBottom w:val="0"/>
                  <w:divBdr>
                    <w:top w:val="none" w:sz="0" w:space="0" w:color="auto"/>
                    <w:left w:val="none" w:sz="0" w:space="0" w:color="auto"/>
                    <w:bottom w:val="none" w:sz="0" w:space="0" w:color="auto"/>
                    <w:right w:val="none" w:sz="0" w:space="0" w:color="auto"/>
                  </w:divBdr>
                  <w:divsChild>
                    <w:div w:id="1505362807">
                      <w:marLeft w:val="0"/>
                      <w:marRight w:val="0"/>
                      <w:marTop w:val="0"/>
                      <w:marBottom w:val="0"/>
                      <w:divBdr>
                        <w:top w:val="none" w:sz="0" w:space="0" w:color="auto"/>
                        <w:left w:val="none" w:sz="0" w:space="0" w:color="auto"/>
                        <w:bottom w:val="none" w:sz="0" w:space="0" w:color="auto"/>
                        <w:right w:val="none" w:sz="0" w:space="0" w:color="auto"/>
                      </w:divBdr>
                      <w:divsChild>
                        <w:div w:id="1596591157">
                          <w:marLeft w:val="0"/>
                          <w:marRight w:val="0"/>
                          <w:marTop w:val="0"/>
                          <w:marBottom w:val="0"/>
                          <w:divBdr>
                            <w:top w:val="none" w:sz="0" w:space="0" w:color="auto"/>
                            <w:left w:val="none" w:sz="0" w:space="0" w:color="auto"/>
                            <w:bottom w:val="none" w:sz="0" w:space="0" w:color="auto"/>
                            <w:right w:val="none" w:sz="0" w:space="0" w:color="auto"/>
                          </w:divBdr>
                          <w:divsChild>
                            <w:div w:id="265307393">
                              <w:marLeft w:val="0"/>
                              <w:marRight w:val="0"/>
                              <w:marTop w:val="0"/>
                              <w:marBottom w:val="0"/>
                              <w:divBdr>
                                <w:top w:val="none" w:sz="0" w:space="0" w:color="auto"/>
                                <w:left w:val="none" w:sz="0" w:space="0" w:color="auto"/>
                                <w:bottom w:val="none" w:sz="0" w:space="0" w:color="auto"/>
                                <w:right w:val="single" w:sz="6" w:space="0" w:color="E0E4E9"/>
                              </w:divBdr>
                              <w:divsChild>
                                <w:div w:id="838350292">
                                  <w:marLeft w:val="0"/>
                                  <w:marRight w:val="0"/>
                                  <w:marTop w:val="0"/>
                                  <w:marBottom w:val="0"/>
                                  <w:divBdr>
                                    <w:top w:val="none" w:sz="0" w:space="0" w:color="auto"/>
                                    <w:left w:val="none" w:sz="0" w:space="0" w:color="auto"/>
                                    <w:bottom w:val="none" w:sz="0" w:space="0" w:color="auto"/>
                                    <w:right w:val="none" w:sz="0" w:space="0" w:color="auto"/>
                                  </w:divBdr>
                                  <w:divsChild>
                                    <w:div w:id="798380209">
                                      <w:marLeft w:val="0"/>
                                      <w:marRight w:val="0"/>
                                      <w:marTop w:val="0"/>
                                      <w:marBottom w:val="0"/>
                                      <w:divBdr>
                                        <w:top w:val="none" w:sz="0" w:space="0" w:color="auto"/>
                                        <w:left w:val="none" w:sz="0" w:space="0" w:color="auto"/>
                                        <w:bottom w:val="none" w:sz="0" w:space="0" w:color="auto"/>
                                        <w:right w:val="none" w:sz="0" w:space="0" w:color="auto"/>
                                      </w:divBdr>
                                      <w:divsChild>
                                        <w:div w:id="466899084">
                                          <w:marLeft w:val="0"/>
                                          <w:marRight w:val="0"/>
                                          <w:marTop w:val="0"/>
                                          <w:marBottom w:val="0"/>
                                          <w:divBdr>
                                            <w:top w:val="none" w:sz="0" w:space="0" w:color="auto"/>
                                            <w:left w:val="none" w:sz="0" w:space="0" w:color="auto"/>
                                            <w:bottom w:val="none" w:sz="0" w:space="0" w:color="auto"/>
                                            <w:right w:val="none" w:sz="0" w:space="0" w:color="auto"/>
                                          </w:divBdr>
                                          <w:divsChild>
                                            <w:div w:id="1118839070">
                                              <w:marLeft w:val="0"/>
                                              <w:marRight w:val="0"/>
                                              <w:marTop w:val="0"/>
                                              <w:marBottom w:val="0"/>
                                              <w:divBdr>
                                                <w:top w:val="single" w:sz="6" w:space="0" w:color="979BA7"/>
                                                <w:left w:val="single" w:sz="6" w:space="6" w:color="979BA7"/>
                                                <w:bottom w:val="single" w:sz="6" w:space="0" w:color="979BA7"/>
                                                <w:right w:val="single" w:sz="6" w:space="15" w:color="979BA7"/>
                                              </w:divBdr>
                                              <w:divsChild>
                                                <w:div w:id="750807933">
                                                  <w:marLeft w:val="0"/>
                                                  <w:marRight w:val="0"/>
                                                  <w:marTop w:val="0"/>
                                                  <w:marBottom w:val="0"/>
                                                  <w:divBdr>
                                                    <w:top w:val="none" w:sz="0" w:space="0" w:color="auto"/>
                                                    <w:left w:val="none" w:sz="0" w:space="0" w:color="auto"/>
                                                    <w:bottom w:val="none" w:sz="0" w:space="0" w:color="auto"/>
                                                    <w:right w:val="none" w:sz="0" w:space="0" w:color="auto"/>
                                                  </w:divBdr>
                                                  <w:divsChild>
                                                    <w:div w:id="2119372299">
                                                      <w:marLeft w:val="0"/>
                                                      <w:marRight w:val="0"/>
                                                      <w:marTop w:val="0"/>
                                                      <w:marBottom w:val="0"/>
                                                      <w:divBdr>
                                                        <w:top w:val="none" w:sz="0" w:space="0" w:color="auto"/>
                                                        <w:left w:val="none" w:sz="0" w:space="0" w:color="auto"/>
                                                        <w:bottom w:val="none" w:sz="0" w:space="0" w:color="auto"/>
                                                        <w:right w:val="none" w:sz="0" w:space="0" w:color="auto"/>
                                                      </w:divBdr>
                                                      <w:divsChild>
                                                        <w:div w:id="1273126298">
                                                          <w:marLeft w:val="0"/>
                                                          <w:marRight w:val="0"/>
                                                          <w:marTop w:val="0"/>
                                                          <w:marBottom w:val="0"/>
                                                          <w:divBdr>
                                                            <w:top w:val="none" w:sz="0" w:space="0" w:color="auto"/>
                                                            <w:left w:val="none" w:sz="0" w:space="0" w:color="auto"/>
                                                            <w:bottom w:val="none" w:sz="0" w:space="0" w:color="auto"/>
                                                            <w:right w:val="none" w:sz="0" w:space="0" w:color="auto"/>
                                                          </w:divBdr>
                                                          <w:divsChild>
                                                            <w:div w:id="1969894152">
                                                              <w:marLeft w:val="0"/>
                                                              <w:marRight w:val="0"/>
                                                              <w:marTop w:val="0"/>
                                                              <w:marBottom w:val="0"/>
                                                              <w:divBdr>
                                                                <w:top w:val="none" w:sz="0" w:space="0" w:color="auto"/>
                                                                <w:left w:val="none" w:sz="0" w:space="0" w:color="auto"/>
                                                                <w:bottom w:val="none" w:sz="0" w:space="0" w:color="auto"/>
                                                                <w:right w:val="none" w:sz="0" w:space="0" w:color="auto"/>
                                                              </w:divBdr>
                                                              <w:divsChild>
                                                                <w:div w:id="321201398">
                                                                  <w:marLeft w:val="0"/>
                                                                  <w:marRight w:val="0"/>
                                                                  <w:marTop w:val="0"/>
                                                                  <w:marBottom w:val="0"/>
                                                                  <w:divBdr>
                                                                    <w:top w:val="none" w:sz="0" w:space="0" w:color="auto"/>
                                                                    <w:left w:val="none" w:sz="0" w:space="0" w:color="auto"/>
                                                                    <w:bottom w:val="none" w:sz="0" w:space="0" w:color="auto"/>
                                                                    <w:right w:val="none" w:sz="0" w:space="0" w:color="auto"/>
                                                                  </w:divBdr>
                                                                  <w:divsChild>
                                                                    <w:div w:id="1312060591">
                                                                      <w:marLeft w:val="0"/>
                                                                      <w:marRight w:val="0"/>
                                                                      <w:marTop w:val="0"/>
                                                                      <w:marBottom w:val="0"/>
                                                                      <w:divBdr>
                                                                        <w:top w:val="none" w:sz="0" w:space="0" w:color="auto"/>
                                                                        <w:left w:val="none" w:sz="0" w:space="0" w:color="auto"/>
                                                                        <w:bottom w:val="none" w:sz="0" w:space="0" w:color="auto"/>
                                                                        <w:right w:val="none" w:sz="0" w:space="0" w:color="auto"/>
                                                                      </w:divBdr>
                                                                      <w:divsChild>
                                                                        <w:div w:id="821428491">
                                                                          <w:marLeft w:val="0"/>
                                                                          <w:marRight w:val="0"/>
                                                                          <w:marTop w:val="0"/>
                                                                          <w:marBottom w:val="0"/>
                                                                          <w:divBdr>
                                                                            <w:top w:val="none" w:sz="0" w:space="0" w:color="auto"/>
                                                                            <w:left w:val="none" w:sz="0" w:space="0" w:color="auto"/>
                                                                            <w:bottom w:val="none" w:sz="0" w:space="0" w:color="auto"/>
                                                                            <w:right w:val="none" w:sz="0" w:space="0" w:color="auto"/>
                                                                          </w:divBdr>
                                                                          <w:divsChild>
                                                                            <w:div w:id="1407193541">
                                                                              <w:marLeft w:val="0"/>
                                                                              <w:marRight w:val="0"/>
                                                                              <w:marTop w:val="0"/>
                                                                              <w:marBottom w:val="0"/>
                                                                              <w:divBdr>
                                                                                <w:top w:val="none" w:sz="0" w:space="0" w:color="auto"/>
                                                                                <w:left w:val="none" w:sz="0" w:space="0" w:color="auto"/>
                                                                                <w:bottom w:val="none" w:sz="0" w:space="0" w:color="auto"/>
                                                                                <w:right w:val="none" w:sz="0" w:space="0" w:color="auto"/>
                                                                              </w:divBdr>
                                                                              <w:divsChild>
                                                                                <w:div w:id="998382928">
                                                                                  <w:marLeft w:val="0"/>
                                                                                  <w:marRight w:val="0"/>
                                                                                  <w:marTop w:val="0"/>
                                                                                  <w:marBottom w:val="0"/>
                                                                                  <w:divBdr>
                                                                                    <w:top w:val="none" w:sz="0" w:space="0" w:color="auto"/>
                                                                                    <w:left w:val="none" w:sz="0" w:space="0" w:color="auto"/>
                                                                                    <w:bottom w:val="none" w:sz="0" w:space="0" w:color="auto"/>
                                                                                    <w:right w:val="none" w:sz="0" w:space="0" w:color="auto"/>
                                                                                  </w:divBdr>
                                                                                </w:div>
                                                                                <w:div w:id="2059353852">
                                                                                  <w:marLeft w:val="0"/>
                                                                                  <w:marRight w:val="0"/>
                                                                                  <w:marTop w:val="0"/>
                                                                                  <w:marBottom w:val="0"/>
                                                                                  <w:divBdr>
                                                                                    <w:top w:val="none" w:sz="0" w:space="0" w:color="auto"/>
                                                                                    <w:left w:val="none" w:sz="0" w:space="0" w:color="auto"/>
                                                                                    <w:bottom w:val="none" w:sz="0" w:space="0" w:color="auto"/>
                                                                                    <w:right w:val="none" w:sz="0" w:space="0" w:color="auto"/>
                                                                                  </w:divBdr>
                                                                                  <w:divsChild>
                                                                                    <w:div w:id="552887353">
                                                                                      <w:marLeft w:val="0"/>
                                                                                      <w:marRight w:val="0"/>
                                                                                      <w:marTop w:val="0"/>
                                                                                      <w:marBottom w:val="0"/>
                                                                                      <w:divBdr>
                                                                                        <w:top w:val="none" w:sz="0" w:space="0" w:color="auto"/>
                                                                                        <w:left w:val="none" w:sz="0" w:space="0" w:color="auto"/>
                                                                                        <w:bottom w:val="none" w:sz="0" w:space="0" w:color="auto"/>
                                                                                        <w:right w:val="none" w:sz="0" w:space="0" w:color="auto"/>
                                                                                      </w:divBdr>
                                                                                      <w:divsChild>
                                                                                        <w:div w:id="898788607">
                                                                                          <w:marLeft w:val="0"/>
                                                                                          <w:marRight w:val="0"/>
                                                                                          <w:marTop w:val="0"/>
                                                                                          <w:marBottom w:val="0"/>
                                                                                          <w:divBdr>
                                                                                            <w:top w:val="none" w:sz="0" w:space="0" w:color="auto"/>
                                                                                            <w:left w:val="none" w:sz="0" w:space="0" w:color="auto"/>
                                                                                            <w:bottom w:val="none" w:sz="0" w:space="0" w:color="auto"/>
                                                                                            <w:right w:val="none" w:sz="0" w:space="0" w:color="auto"/>
                                                                                          </w:divBdr>
                                                                                          <w:divsChild>
                                                                                            <w:div w:id="291255898">
                                                                                              <w:marLeft w:val="0"/>
                                                                                              <w:marRight w:val="0"/>
                                                                                              <w:marTop w:val="0"/>
                                                                                              <w:marBottom w:val="0"/>
                                                                                              <w:divBdr>
                                                                                                <w:top w:val="none" w:sz="0" w:space="0" w:color="auto"/>
                                                                                                <w:left w:val="none" w:sz="0" w:space="0" w:color="auto"/>
                                                                                                <w:bottom w:val="none" w:sz="0" w:space="0" w:color="auto"/>
                                                                                                <w:right w:val="none" w:sz="0" w:space="0" w:color="auto"/>
                                                                                              </w:divBdr>
                                                                                              <w:divsChild>
                                                                                                <w:div w:id="1086465868">
                                                                                                  <w:marLeft w:val="0"/>
                                                                                                  <w:marRight w:val="0"/>
                                                                                                  <w:marTop w:val="0"/>
                                                                                                  <w:marBottom w:val="0"/>
                                                                                                  <w:divBdr>
                                                                                                    <w:top w:val="none" w:sz="0" w:space="0" w:color="auto"/>
                                                                                                    <w:left w:val="none" w:sz="0" w:space="0" w:color="auto"/>
                                                                                                    <w:bottom w:val="none" w:sz="0" w:space="0" w:color="auto"/>
                                                                                                    <w:right w:val="none" w:sz="0" w:space="0" w:color="auto"/>
                                                                                                  </w:divBdr>
                                                                                                  <w:divsChild>
                                                                                                    <w:div w:id="300158395">
                                                                                                      <w:marLeft w:val="0"/>
                                                                                                      <w:marRight w:val="0"/>
                                                                                                      <w:marTop w:val="0"/>
                                                                                                      <w:marBottom w:val="0"/>
                                                                                                      <w:divBdr>
                                                                                                        <w:top w:val="none" w:sz="0" w:space="0" w:color="auto"/>
                                                                                                        <w:left w:val="none" w:sz="0" w:space="0" w:color="auto"/>
                                                                                                        <w:bottom w:val="none" w:sz="0" w:space="0" w:color="auto"/>
                                                                                                        <w:right w:val="none" w:sz="0" w:space="0" w:color="auto"/>
                                                                                                      </w:divBdr>
                                                                                                      <w:divsChild>
                                                                                                        <w:div w:id="1728800856">
                                                                                                          <w:marLeft w:val="0"/>
                                                                                                          <w:marRight w:val="0"/>
                                                                                                          <w:marTop w:val="0"/>
                                                                                                          <w:marBottom w:val="0"/>
                                                                                                          <w:divBdr>
                                                                                                            <w:top w:val="none" w:sz="0" w:space="0" w:color="auto"/>
                                                                                                            <w:left w:val="none" w:sz="0" w:space="0" w:color="auto"/>
                                                                                                            <w:bottom w:val="none" w:sz="0" w:space="0" w:color="auto"/>
                                                                                                            <w:right w:val="none" w:sz="0" w:space="0" w:color="auto"/>
                                                                                                          </w:divBdr>
                                                                                                          <w:divsChild>
                                                                                                            <w:div w:id="63479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30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086152">
                                                      <w:marLeft w:val="-120"/>
                                                      <w:marRight w:val="-300"/>
                                                      <w:marTop w:val="0"/>
                                                      <w:marBottom w:val="0"/>
                                                      <w:divBdr>
                                                        <w:top w:val="none" w:sz="0" w:space="0" w:color="auto"/>
                                                        <w:left w:val="none" w:sz="0" w:space="0" w:color="auto"/>
                                                        <w:bottom w:val="none" w:sz="0" w:space="0" w:color="auto"/>
                                                        <w:right w:val="none" w:sz="0" w:space="0" w:color="auto"/>
                                                      </w:divBdr>
                                                      <w:divsChild>
                                                        <w:div w:id="1226258728">
                                                          <w:marLeft w:val="0"/>
                                                          <w:marRight w:val="0"/>
                                                          <w:marTop w:val="0"/>
                                                          <w:marBottom w:val="0"/>
                                                          <w:divBdr>
                                                            <w:top w:val="none" w:sz="0" w:space="0" w:color="auto"/>
                                                            <w:left w:val="none" w:sz="0" w:space="0" w:color="auto"/>
                                                            <w:bottom w:val="none" w:sz="0" w:space="0" w:color="auto"/>
                                                            <w:right w:val="none" w:sz="0" w:space="0" w:color="auto"/>
                                                          </w:divBdr>
                                                          <w:divsChild>
                                                            <w:div w:id="98627695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889101288">
                                              <w:marLeft w:val="0"/>
                                              <w:marRight w:val="0"/>
                                              <w:marTop w:val="0"/>
                                              <w:marBottom w:val="0"/>
                                              <w:divBdr>
                                                <w:top w:val="none" w:sz="0" w:space="0" w:color="auto"/>
                                                <w:left w:val="none" w:sz="0" w:space="0" w:color="auto"/>
                                                <w:bottom w:val="single" w:sz="6" w:space="6" w:color="E0E4E9"/>
                                                <w:right w:val="none" w:sz="0" w:space="0" w:color="auto"/>
                                              </w:divBdr>
                                              <w:divsChild>
                                                <w:div w:id="900018717">
                                                  <w:marLeft w:val="0"/>
                                                  <w:marRight w:val="0"/>
                                                  <w:marTop w:val="0"/>
                                                  <w:marBottom w:val="540"/>
                                                  <w:divBdr>
                                                    <w:top w:val="none" w:sz="0" w:space="0" w:color="auto"/>
                                                    <w:left w:val="none" w:sz="0" w:space="0" w:color="auto"/>
                                                    <w:bottom w:val="none" w:sz="0" w:space="0" w:color="auto"/>
                                                    <w:right w:val="none" w:sz="0" w:space="0" w:color="auto"/>
                                                  </w:divBdr>
                                                </w:div>
                                                <w:div w:id="784735320">
                                                  <w:marLeft w:val="0"/>
                                                  <w:marRight w:val="0"/>
                                                  <w:marTop w:val="0"/>
                                                  <w:marBottom w:val="0"/>
                                                  <w:divBdr>
                                                    <w:top w:val="none" w:sz="0" w:space="0" w:color="auto"/>
                                                    <w:left w:val="none" w:sz="0" w:space="0" w:color="auto"/>
                                                    <w:bottom w:val="none" w:sz="0" w:space="0" w:color="auto"/>
                                                    <w:right w:val="none" w:sz="0" w:space="0" w:color="auto"/>
                                                  </w:divBdr>
                                                  <w:divsChild>
                                                    <w:div w:id="575209690">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 w:id="2106801866">
                              <w:marLeft w:val="0"/>
                              <w:marRight w:val="0"/>
                              <w:marTop w:val="0"/>
                              <w:marBottom w:val="0"/>
                              <w:divBdr>
                                <w:top w:val="none" w:sz="0" w:space="0" w:color="auto"/>
                                <w:left w:val="none" w:sz="0" w:space="0" w:color="auto"/>
                                <w:bottom w:val="none" w:sz="0" w:space="0" w:color="auto"/>
                                <w:right w:val="none" w:sz="0" w:space="0" w:color="auto"/>
                              </w:divBdr>
                              <w:divsChild>
                                <w:div w:id="524757535">
                                  <w:marLeft w:val="0"/>
                                  <w:marRight w:val="0"/>
                                  <w:marTop w:val="0"/>
                                  <w:marBottom w:val="0"/>
                                  <w:divBdr>
                                    <w:top w:val="none" w:sz="0" w:space="0" w:color="auto"/>
                                    <w:left w:val="none" w:sz="0" w:space="0" w:color="auto"/>
                                    <w:bottom w:val="none" w:sz="0" w:space="0" w:color="auto"/>
                                    <w:right w:val="none" w:sz="0" w:space="0" w:color="auto"/>
                                  </w:divBdr>
                                  <w:divsChild>
                                    <w:div w:id="1825926999">
                                      <w:marLeft w:val="0"/>
                                      <w:marRight w:val="0"/>
                                      <w:marTop w:val="0"/>
                                      <w:marBottom w:val="0"/>
                                      <w:divBdr>
                                        <w:top w:val="none" w:sz="0" w:space="0" w:color="auto"/>
                                        <w:left w:val="none" w:sz="0" w:space="0" w:color="auto"/>
                                        <w:bottom w:val="none" w:sz="0" w:space="0" w:color="auto"/>
                                        <w:right w:val="none" w:sz="0" w:space="0" w:color="auto"/>
                                      </w:divBdr>
                                      <w:divsChild>
                                        <w:div w:id="1816681298">
                                          <w:marLeft w:val="0"/>
                                          <w:marRight w:val="0"/>
                                          <w:marTop w:val="0"/>
                                          <w:marBottom w:val="0"/>
                                          <w:divBdr>
                                            <w:top w:val="none" w:sz="0" w:space="0" w:color="auto"/>
                                            <w:left w:val="none" w:sz="0" w:space="0" w:color="auto"/>
                                            <w:bottom w:val="single" w:sz="6" w:space="12" w:color="E0E4E9"/>
                                            <w:right w:val="none" w:sz="0" w:space="0" w:color="auto"/>
                                          </w:divBdr>
                                          <w:divsChild>
                                            <w:div w:id="164366514">
                                              <w:marLeft w:val="0"/>
                                              <w:marRight w:val="0"/>
                                              <w:marTop w:val="0"/>
                                              <w:marBottom w:val="0"/>
                                              <w:divBdr>
                                                <w:top w:val="none" w:sz="0" w:space="0" w:color="auto"/>
                                                <w:left w:val="none" w:sz="0" w:space="0" w:color="auto"/>
                                                <w:bottom w:val="none" w:sz="0" w:space="0" w:color="auto"/>
                                                <w:right w:val="none" w:sz="0" w:space="0" w:color="auto"/>
                                              </w:divBdr>
                                              <w:divsChild>
                                                <w:div w:id="681274733">
                                                  <w:marLeft w:val="0"/>
                                                  <w:marRight w:val="210"/>
                                                  <w:marTop w:val="0"/>
                                                  <w:marBottom w:val="0"/>
                                                  <w:divBdr>
                                                    <w:top w:val="none" w:sz="0" w:space="0" w:color="auto"/>
                                                    <w:left w:val="none" w:sz="0" w:space="0" w:color="auto"/>
                                                    <w:bottom w:val="none" w:sz="0" w:space="0" w:color="auto"/>
                                                    <w:right w:val="none" w:sz="0" w:space="0" w:color="auto"/>
                                                  </w:divBdr>
                                                  <w:divsChild>
                                                    <w:div w:id="126788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22297">
                                              <w:marLeft w:val="0"/>
                                              <w:marRight w:val="0"/>
                                              <w:marTop w:val="0"/>
                                              <w:marBottom w:val="0"/>
                                              <w:divBdr>
                                                <w:top w:val="none" w:sz="0" w:space="0" w:color="auto"/>
                                                <w:left w:val="none" w:sz="0" w:space="0" w:color="auto"/>
                                                <w:bottom w:val="none" w:sz="0" w:space="0" w:color="auto"/>
                                                <w:right w:val="none" w:sz="0" w:space="0" w:color="auto"/>
                                              </w:divBdr>
                                              <w:divsChild>
                                                <w:div w:id="1109813091">
                                                  <w:marLeft w:val="0"/>
                                                  <w:marRight w:val="0"/>
                                                  <w:marTop w:val="0"/>
                                                  <w:marBottom w:val="0"/>
                                                  <w:divBdr>
                                                    <w:top w:val="none" w:sz="0" w:space="0" w:color="auto"/>
                                                    <w:left w:val="none" w:sz="0" w:space="0" w:color="auto"/>
                                                    <w:bottom w:val="none" w:sz="0" w:space="0" w:color="auto"/>
                                                    <w:right w:val="none" w:sz="0" w:space="0" w:color="auto"/>
                                                  </w:divBdr>
                                                  <w:divsChild>
                                                    <w:div w:id="56676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18295">
                                      <w:marLeft w:val="0"/>
                                      <w:marRight w:val="0"/>
                                      <w:marTop w:val="0"/>
                                      <w:marBottom w:val="0"/>
                                      <w:divBdr>
                                        <w:top w:val="none" w:sz="0" w:space="0" w:color="auto"/>
                                        <w:left w:val="none" w:sz="0" w:space="0" w:color="auto"/>
                                        <w:bottom w:val="none" w:sz="0" w:space="0" w:color="auto"/>
                                        <w:right w:val="none" w:sz="0" w:space="0" w:color="auto"/>
                                      </w:divBdr>
                                      <w:divsChild>
                                        <w:div w:id="1752464323">
                                          <w:marLeft w:val="0"/>
                                          <w:marRight w:val="0"/>
                                          <w:marTop w:val="0"/>
                                          <w:marBottom w:val="15"/>
                                          <w:divBdr>
                                            <w:top w:val="single" w:sz="6" w:space="15" w:color="E0E4E9"/>
                                            <w:left w:val="single" w:sz="2" w:space="12" w:color="E0E4E9"/>
                                            <w:bottom w:val="single" w:sz="6" w:space="15" w:color="E0E4E9"/>
                                            <w:right w:val="single" w:sz="2" w:space="12" w:color="E0E4E9"/>
                                          </w:divBdr>
                                          <w:divsChild>
                                            <w:div w:id="605161018">
                                              <w:marLeft w:val="0"/>
                                              <w:marRight w:val="0"/>
                                              <w:marTop w:val="0"/>
                                              <w:marBottom w:val="0"/>
                                              <w:divBdr>
                                                <w:top w:val="none" w:sz="0" w:space="0" w:color="auto"/>
                                                <w:left w:val="none" w:sz="0" w:space="0" w:color="auto"/>
                                                <w:bottom w:val="none" w:sz="0" w:space="0" w:color="auto"/>
                                                <w:right w:val="none" w:sz="0" w:space="0" w:color="auto"/>
                                              </w:divBdr>
                                              <w:divsChild>
                                                <w:div w:id="862788794">
                                                  <w:marLeft w:val="0"/>
                                                  <w:marRight w:val="0"/>
                                                  <w:marTop w:val="0"/>
                                                  <w:marBottom w:val="0"/>
                                                  <w:divBdr>
                                                    <w:top w:val="none" w:sz="0" w:space="0" w:color="auto"/>
                                                    <w:left w:val="none" w:sz="0" w:space="0" w:color="auto"/>
                                                    <w:bottom w:val="none" w:sz="0" w:space="0" w:color="auto"/>
                                                    <w:right w:val="none" w:sz="0" w:space="0" w:color="auto"/>
                                                  </w:divBdr>
                                                  <w:divsChild>
                                                    <w:div w:id="844437406">
                                                      <w:marLeft w:val="0"/>
                                                      <w:marRight w:val="0"/>
                                                      <w:marTop w:val="0"/>
                                                      <w:marBottom w:val="0"/>
                                                      <w:divBdr>
                                                        <w:top w:val="none" w:sz="0" w:space="0" w:color="auto"/>
                                                        <w:left w:val="none" w:sz="0" w:space="0" w:color="auto"/>
                                                        <w:bottom w:val="none" w:sz="0" w:space="0" w:color="auto"/>
                                                        <w:right w:val="none" w:sz="0" w:space="0" w:color="auto"/>
                                                      </w:divBdr>
                                                      <w:divsChild>
                                                        <w:div w:id="2025398993">
                                                          <w:marLeft w:val="0"/>
                                                          <w:marRight w:val="0"/>
                                                          <w:marTop w:val="0"/>
                                                          <w:marBottom w:val="0"/>
                                                          <w:divBdr>
                                                            <w:top w:val="none" w:sz="0" w:space="0" w:color="auto"/>
                                                            <w:left w:val="none" w:sz="0" w:space="0" w:color="auto"/>
                                                            <w:bottom w:val="none" w:sz="0" w:space="0" w:color="auto"/>
                                                            <w:right w:val="none" w:sz="0" w:space="0" w:color="auto"/>
                                                          </w:divBdr>
                                                        </w:div>
                                                      </w:divsChild>
                                                    </w:div>
                                                    <w:div w:id="755902508">
                                                      <w:marLeft w:val="180"/>
                                                      <w:marRight w:val="0"/>
                                                      <w:marTop w:val="0"/>
                                                      <w:marBottom w:val="0"/>
                                                      <w:divBdr>
                                                        <w:top w:val="none" w:sz="0" w:space="0" w:color="auto"/>
                                                        <w:left w:val="none" w:sz="0" w:space="0" w:color="auto"/>
                                                        <w:bottom w:val="none" w:sz="0" w:space="0" w:color="auto"/>
                                                        <w:right w:val="none" w:sz="0" w:space="0" w:color="auto"/>
                                                      </w:divBdr>
                                                      <w:divsChild>
                                                        <w:div w:id="2086560379">
                                                          <w:marLeft w:val="0"/>
                                                          <w:marRight w:val="0"/>
                                                          <w:marTop w:val="0"/>
                                                          <w:marBottom w:val="120"/>
                                                          <w:divBdr>
                                                            <w:top w:val="none" w:sz="0" w:space="0" w:color="auto"/>
                                                            <w:left w:val="none" w:sz="0" w:space="0" w:color="auto"/>
                                                            <w:bottom w:val="none" w:sz="0" w:space="0" w:color="auto"/>
                                                            <w:right w:val="none" w:sz="0" w:space="0" w:color="auto"/>
                                                          </w:divBdr>
                                                          <w:divsChild>
                                                            <w:div w:id="1334604538">
                                                              <w:marLeft w:val="0"/>
                                                              <w:marRight w:val="0"/>
                                                              <w:marTop w:val="0"/>
                                                              <w:marBottom w:val="0"/>
                                                              <w:divBdr>
                                                                <w:top w:val="none" w:sz="0" w:space="0" w:color="auto"/>
                                                                <w:left w:val="none" w:sz="0" w:space="0" w:color="auto"/>
                                                                <w:bottom w:val="none" w:sz="0" w:space="0" w:color="auto"/>
                                                                <w:right w:val="none" w:sz="0" w:space="0" w:color="auto"/>
                                                              </w:divBdr>
                                                              <w:divsChild>
                                                                <w:div w:id="60909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7473">
                                                          <w:marLeft w:val="0"/>
                                                          <w:marRight w:val="0"/>
                                                          <w:marTop w:val="30"/>
                                                          <w:marBottom w:val="0"/>
                                                          <w:divBdr>
                                                            <w:top w:val="none" w:sz="0" w:space="0" w:color="auto"/>
                                                            <w:left w:val="none" w:sz="0" w:space="0" w:color="auto"/>
                                                            <w:bottom w:val="none" w:sz="0" w:space="0" w:color="auto"/>
                                                            <w:right w:val="none" w:sz="0" w:space="0" w:color="auto"/>
                                                          </w:divBdr>
                                                        </w:div>
                                                        <w:div w:id="20070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0554306">
      <w:bodyDiv w:val="1"/>
      <w:marLeft w:val="0"/>
      <w:marRight w:val="0"/>
      <w:marTop w:val="0"/>
      <w:marBottom w:val="0"/>
      <w:divBdr>
        <w:top w:val="none" w:sz="0" w:space="0" w:color="auto"/>
        <w:left w:val="none" w:sz="0" w:space="0" w:color="auto"/>
        <w:bottom w:val="none" w:sz="0" w:space="0" w:color="auto"/>
        <w:right w:val="none" w:sz="0" w:space="0" w:color="auto"/>
      </w:divBdr>
    </w:div>
    <w:div w:id="251428069">
      <w:bodyDiv w:val="1"/>
      <w:marLeft w:val="0"/>
      <w:marRight w:val="0"/>
      <w:marTop w:val="0"/>
      <w:marBottom w:val="0"/>
      <w:divBdr>
        <w:top w:val="none" w:sz="0" w:space="0" w:color="auto"/>
        <w:left w:val="none" w:sz="0" w:space="0" w:color="auto"/>
        <w:bottom w:val="none" w:sz="0" w:space="0" w:color="auto"/>
        <w:right w:val="none" w:sz="0" w:space="0" w:color="auto"/>
      </w:divBdr>
    </w:div>
    <w:div w:id="262761068">
      <w:bodyDiv w:val="1"/>
      <w:marLeft w:val="0"/>
      <w:marRight w:val="0"/>
      <w:marTop w:val="0"/>
      <w:marBottom w:val="0"/>
      <w:divBdr>
        <w:top w:val="none" w:sz="0" w:space="0" w:color="auto"/>
        <w:left w:val="none" w:sz="0" w:space="0" w:color="auto"/>
        <w:bottom w:val="none" w:sz="0" w:space="0" w:color="auto"/>
        <w:right w:val="none" w:sz="0" w:space="0" w:color="auto"/>
      </w:divBdr>
    </w:div>
    <w:div w:id="294482894">
      <w:bodyDiv w:val="1"/>
      <w:marLeft w:val="0"/>
      <w:marRight w:val="0"/>
      <w:marTop w:val="0"/>
      <w:marBottom w:val="0"/>
      <w:divBdr>
        <w:top w:val="none" w:sz="0" w:space="0" w:color="auto"/>
        <w:left w:val="none" w:sz="0" w:space="0" w:color="auto"/>
        <w:bottom w:val="none" w:sz="0" w:space="0" w:color="auto"/>
        <w:right w:val="none" w:sz="0" w:space="0" w:color="auto"/>
      </w:divBdr>
    </w:div>
    <w:div w:id="315109437">
      <w:bodyDiv w:val="1"/>
      <w:marLeft w:val="0"/>
      <w:marRight w:val="0"/>
      <w:marTop w:val="0"/>
      <w:marBottom w:val="0"/>
      <w:divBdr>
        <w:top w:val="none" w:sz="0" w:space="0" w:color="auto"/>
        <w:left w:val="none" w:sz="0" w:space="0" w:color="auto"/>
        <w:bottom w:val="none" w:sz="0" w:space="0" w:color="auto"/>
        <w:right w:val="none" w:sz="0" w:space="0" w:color="auto"/>
      </w:divBdr>
    </w:div>
    <w:div w:id="369770936">
      <w:bodyDiv w:val="1"/>
      <w:marLeft w:val="0"/>
      <w:marRight w:val="0"/>
      <w:marTop w:val="0"/>
      <w:marBottom w:val="0"/>
      <w:divBdr>
        <w:top w:val="none" w:sz="0" w:space="0" w:color="auto"/>
        <w:left w:val="none" w:sz="0" w:space="0" w:color="auto"/>
        <w:bottom w:val="none" w:sz="0" w:space="0" w:color="auto"/>
        <w:right w:val="none" w:sz="0" w:space="0" w:color="auto"/>
      </w:divBdr>
    </w:div>
    <w:div w:id="386610202">
      <w:bodyDiv w:val="1"/>
      <w:marLeft w:val="0"/>
      <w:marRight w:val="0"/>
      <w:marTop w:val="0"/>
      <w:marBottom w:val="0"/>
      <w:divBdr>
        <w:top w:val="none" w:sz="0" w:space="0" w:color="auto"/>
        <w:left w:val="none" w:sz="0" w:space="0" w:color="auto"/>
        <w:bottom w:val="none" w:sz="0" w:space="0" w:color="auto"/>
        <w:right w:val="none" w:sz="0" w:space="0" w:color="auto"/>
      </w:divBdr>
      <w:divsChild>
        <w:div w:id="431324363">
          <w:marLeft w:val="0"/>
          <w:marRight w:val="0"/>
          <w:marTop w:val="0"/>
          <w:marBottom w:val="0"/>
          <w:divBdr>
            <w:top w:val="none" w:sz="0" w:space="0" w:color="auto"/>
            <w:left w:val="none" w:sz="0" w:space="0" w:color="auto"/>
            <w:bottom w:val="none" w:sz="0" w:space="0" w:color="auto"/>
            <w:right w:val="none" w:sz="0" w:space="0" w:color="auto"/>
          </w:divBdr>
          <w:divsChild>
            <w:div w:id="1127351881">
              <w:marLeft w:val="-225"/>
              <w:marRight w:val="-225"/>
              <w:marTop w:val="0"/>
              <w:marBottom w:val="0"/>
              <w:divBdr>
                <w:top w:val="none" w:sz="0" w:space="0" w:color="auto"/>
                <w:left w:val="none" w:sz="0" w:space="0" w:color="auto"/>
                <w:bottom w:val="none" w:sz="0" w:space="0" w:color="auto"/>
                <w:right w:val="none" w:sz="0" w:space="0" w:color="auto"/>
              </w:divBdr>
              <w:divsChild>
                <w:div w:id="232784450">
                  <w:marLeft w:val="0"/>
                  <w:marRight w:val="0"/>
                  <w:marTop w:val="0"/>
                  <w:marBottom w:val="0"/>
                  <w:divBdr>
                    <w:top w:val="none" w:sz="0" w:space="0" w:color="auto"/>
                    <w:left w:val="none" w:sz="0" w:space="0" w:color="auto"/>
                    <w:bottom w:val="none" w:sz="0" w:space="0" w:color="auto"/>
                    <w:right w:val="none" w:sz="0" w:space="0" w:color="auto"/>
                  </w:divBdr>
                  <w:divsChild>
                    <w:div w:id="832915812">
                      <w:marLeft w:val="0"/>
                      <w:marRight w:val="0"/>
                      <w:marTop w:val="0"/>
                      <w:marBottom w:val="450"/>
                      <w:divBdr>
                        <w:top w:val="none" w:sz="0" w:space="0" w:color="auto"/>
                        <w:left w:val="none" w:sz="0" w:space="0" w:color="auto"/>
                        <w:bottom w:val="none" w:sz="0" w:space="0" w:color="auto"/>
                        <w:right w:val="none" w:sz="0" w:space="0" w:color="auto"/>
                      </w:divBdr>
                    </w:div>
                  </w:divsChild>
                </w:div>
                <w:div w:id="1314944245">
                  <w:marLeft w:val="0"/>
                  <w:marRight w:val="0"/>
                  <w:marTop w:val="0"/>
                  <w:marBottom w:val="0"/>
                  <w:divBdr>
                    <w:top w:val="none" w:sz="0" w:space="0" w:color="auto"/>
                    <w:left w:val="none" w:sz="0" w:space="0" w:color="auto"/>
                    <w:bottom w:val="none" w:sz="0" w:space="0" w:color="auto"/>
                    <w:right w:val="none" w:sz="0" w:space="0" w:color="auto"/>
                  </w:divBdr>
                  <w:divsChild>
                    <w:div w:id="1299264107">
                      <w:marLeft w:val="-225"/>
                      <w:marRight w:val="-225"/>
                      <w:marTop w:val="0"/>
                      <w:marBottom w:val="0"/>
                      <w:divBdr>
                        <w:top w:val="none" w:sz="0" w:space="0" w:color="auto"/>
                        <w:left w:val="none" w:sz="0" w:space="0" w:color="auto"/>
                        <w:bottom w:val="none" w:sz="0" w:space="0" w:color="auto"/>
                        <w:right w:val="none" w:sz="0" w:space="0" w:color="auto"/>
                      </w:divBdr>
                      <w:divsChild>
                        <w:div w:id="91574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6253">
                  <w:marLeft w:val="0"/>
                  <w:marRight w:val="0"/>
                  <w:marTop w:val="0"/>
                  <w:marBottom w:val="0"/>
                  <w:divBdr>
                    <w:top w:val="none" w:sz="0" w:space="0" w:color="auto"/>
                    <w:left w:val="none" w:sz="0" w:space="0" w:color="auto"/>
                    <w:bottom w:val="single" w:sz="36" w:space="23" w:color="333333"/>
                    <w:right w:val="none" w:sz="0" w:space="0" w:color="auto"/>
                  </w:divBdr>
                  <w:divsChild>
                    <w:div w:id="3391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814932">
          <w:marLeft w:val="0"/>
          <w:marRight w:val="0"/>
          <w:marTop w:val="0"/>
          <w:marBottom w:val="0"/>
          <w:divBdr>
            <w:top w:val="none" w:sz="0" w:space="0" w:color="auto"/>
            <w:left w:val="none" w:sz="0" w:space="0" w:color="auto"/>
            <w:bottom w:val="none" w:sz="0" w:space="0" w:color="auto"/>
            <w:right w:val="none" w:sz="0" w:space="0" w:color="auto"/>
          </w:divBdr>
          <w:divsChild>
            <w:div w:id="198322020">
              <w:marLeft w:val="0"/>
              <w:marRight w:val="0"/>
              <w:marTop w:val="0"/>
              <w:marBottom w:val="0"/>
              <w:divBdr>
                <w:top w:val="none" w:sz="0" w:space="0" w:color="auto"/>
                <w:left w:val="none" w:sz="0" w:space="0" w:color="auto"/>
                <w:bottom w:val="none" w:sz="0" w:space="0" w:color="auto"/>
                <w:right w:val="none" w:sz="0" w:space="0" w:color="auto"/>
              </w:divBdr>
              <w:divsChild>
                <w:div w:id="595404780">
                  <w:marLeft w:val="-225"/>
                  <w:marRight w:val="-225"/>
                  <w:marTop w:val="0"/>
                  <w:marBottom w:val="0"/>
                  <w:divBdr>
                    <w:top w:val="none" w:sz="0" w:space="0" w:color="auto"/>
                    <w:left w:val="none" w:sz="0" w:space="0" w:color="auto"/>
                    <w:bottom w:val="none" w:sz="0" w:space="0" w:color="auto"/>
                    <w:right w:val="none" w:sz="0" w:space="0" w:color="auto"/>
                  </w:divBdr>
                  <w:divsChild>
                    <w:div w:id="416754165">
                      <w:marLeft w:val="0"/>
                      <w:marRight w:val="0"/>
                      <w:marTop w:val="0"/>
                      <w:marBottom w:val="0"/>
                      <w:divBdr>
                        <w:top w:val="none" w:sz="0" w:space="0" w:color="auto"/>
                        <w:left w:val="none" w:sz="0" w:space="0" w:color="auto"/>
                        <w:bottom w:val="none" w:sz="0" w:space="0" w:color="auto"/>
                        <w:right w:val="none" w:sz="0" w:space="0" w:color="auto"/>
                      </w:divBdr>
                    </w:div>
                    <w:div w:id="1343896594">
                      <w:marLeft w:val="0"/>
                      <w:marRight w:val="0"/>
                      <w:marTop w:val="0"/>
                      <w:marBottom w:val="0"/>
                      <w:divBdr>
                        <w:top w:val="none" w:sz="0" w:space="0" w:color="auto"/>
                        <w:left w:val="none" w:sz="0" w:space="0" w:color="auto"/>
                        <w:bottom w:val="none" w:sz="0" w:space="0" w:color="auto"/>
                        <w:right w:val="none" w:sz="0" w:space="0" w:color="auto"/>
                      </w:divBdr>
                      <w:divsChild>
                        <w:div w:id="59378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258519">
          <w:marLeft w:val="0"/>
          <w:marRight w:val="0"/>
          <w:marTop w:val="0"/>
          <w:marBottom w:val="0"/>
          <w:divBdr>
            <w:top w:val="none" w:sz="0" w:space="0" w:color="auto"/>
            <w:left w:val="none" w:sz="0" w:space="0" w:color="auto"/>
            <w:bottom w:val="none" w:sz="0" w:space="0" w:color="auto"/>
            <w:right w:val="none" w:sz="0" w:space="0" w:color="auto"/>
          </w:divBdr>
          <w:divsChild>
            <w:div w:id="755975168">
              <w:marLeft w:val="-225"/>
              <w:marRight w:val="-225"/>
              <w:marTop w:val="0"/>
              <w:marBottom w:val="0"/>
              <w:divBdr>
                <w:top w:val="none" w:sz="0" w:space="0" w:color="auto"/>
                <w:left w:val="none" w:sz="0" w:space="0" w:color="auto"/>
                <w:bottom w:val="none" w:sz="0" w:space="0" w:color="auto"/>
                <w:right w:val="none" w:sz="0" w:space="0" w:color="auto"/>
              </w:divBdr>
              <w:divsChild>
                <w:div w:id="1800031405">
                  <w:marLeft w:val="0"/>
                  <w:marRight w:val="0"/>
                  <w:marTop w:val="0"/>
                  <w:marBottom w:val="0"/>
                  <w:divBdr>
                    <w:top w:val="none" w:sz="0" w:space="0" w:color="auto"/>
                    <w:left w:val="none" w:sz="0" w:space="0" w:color="auto"/>
                    <w:bottom w:val="none" w:sz="0" w:space="0" w:color="auto"/>
                    <w:right w:val="none" w:sz="0" w:space="0" w:color="auto"/>
                  </w:divBdr>
                </w:div>
                <w:div w:id="878972547">
                  <w:marLeft w:val="0"/>
                  <w:marRight w:val="0"/>
                  <w:marTop w:val="0"/>
                  <w:marBottom w:val="0"/>
                  <w:divBdr>
                    <w:top w:val="none" w:sz="0" w:space="0" w:color="auto"/>
                    <w:left w:val="none" w:sz="0" w:space="0" w:color="auto"/>
                    <w:bottom w:val="none" w:sz="0" w:space="0" w:color="auto"/>
                    <w:right w:val="none" w:sz="0" w:space="0" w:color="auto"/>
                  </w:divBdr>
                </w:div>
                <w:div w:id="2094546612">
                  <w:marLeft w:val="0"/>
                  <w:marRight w:val="0"/>
                  <w:marTop w:val="0"/>
                  <w:marBottom w:val="0"/>
                  <w:divBdr>
                    <w:top w:val="none" w:sz="0" w:space="0" w:color="auto"/>
                    <w:left w:val="none" w:sz="0" w:space="0" w:color="auto"/>
                    <w:bottom w:val="none" w:sz="0" w:space="0" w:color="auto"/>
                    <w:right w:val="none" w:sz="0" w:space="0" w:color="auto"/>
                  </w:divBdr>
                  <w:divsChild>
                    <w:div w:id="145066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01709">
              <w:marLeft w:val="-225"/>
              <w:marRight w:val="-225"/>
              <w:marTop w:val="0"/>
              <w:marBottom w:val="0"/>
              <w:divBdr>
                <w:top w:val="none" w:sz="0" w:space="0" w:color="auto"/>
                <w:left w:val="none" w:sz="0" w:space="0" w:color="auto"/>
                <w:bottom w:val="none" w:sz="0" w:space="0" w:color="auto"/>
                <w:right w:val="none" w:sz="0" w:space="0" w:color="auto"/>
              </w:divBdr>
              <w:divsChild>
                <w:div w:id="11826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517814">
      <w:bodyDiv w:val="1"/>
      <w:marLeft w:val="0"/>
      <w:marRight w:val="0"/>
      <w:marTop w:val="0"/>
      <w:marBottom w:val="0"/>
      <w:divBdr>
        <w:top w:val="none" w:sz="0" w:space="0" w:color="auto"/>
        <w:left w:val="none" w:sz="0" w:space="0" w:color="auto"/>
        <w:bottom w:val="none" w:sz="0" w:space="0" w:color="auto"/>
        <w:right w:val="none" w:sz="0" w:space="0" w:color="auto"/>
      </w:divBdr>
      <w:divsChild>
        <w:div w:id="1702630228">
          <w:marLeft w:val="0"/>
          <w:marRight w:val="0"/>
          <w:marTop w:val="0"/>
          <w:marBottom w:val="0"/>
          <w:divBdr>
            <w:top w:val="none" w:sz="0" w:space="0" w:color="auto"/>
            <w:left w:val="none" w:sz="0" w:space="0" w:color="auto"/>
            <w:bottom w:val="none" w:sz="0" w:space="0" w:color="auto"/>
            <w:right w:val="none" w:sz="0" w:space="0" w:color="auto"/>
          </w:divBdr>
          <w:divsChild>
            <w:div w:id="225654463">
              <w:marLeft w:val="0"/>
              <w:marRight w:val="0"/>
              <w:marTop w:val="0"/>
              <w:marBottom w:val="0"/>
              <w:divBdr>
                <w:top w:val="none" w:sz="0" w:space="0" w:color="auto"/>
                <w:left w:val="none" w:sz="0" w:space="0" w:color="auto"/>
                <w:bottom w:val="none" w:sz="0" w:space="0" w:color="auto"/>
                <w:right w:val="none" w:sz="0" w:space="0" w:color="auto"/>
              </w:divBdr>
              <w:divsChild>
                <w:div w:id="1522666500">
                  <w:marLeft w:val="0"/>
                  <w:marRight w:val="0"/>
                  <w:marTop w:val="0"/>
                  <w:marBottom w:val="0"/>
                  <w:divBdr>
                    <w:top w:val="none" w:sz="0" w:space="0" w:color="auto"/>
                    <w:left w:val="none" w:sz="0" w:space="0" w:color="auto"/>
                    <w:bottom w:val="none" w:sz="0" w:space="0" w:color="auto"/>
                    <w:right w:val="none" w:sz="0" w:space="0" w:color="auto"/>
                  </w:divBdr>
                  <w:divsChild>
                    <w:div w:id="1234589421">
                      <w:marLeft w:val="0"/>
                      <w:marRight w:val="0"/>
                      <w:marTop w:val="0"/>
                      <w:marBottom w:val="0"/>
                      <w:divBdr>
                        <w:top w:val="none" w:sz="0" w:space="0" w:color="auto"/>
                        <w:left w:val="none" w:sz="0" w:space="0" w:color="auto"/>
                        <w:bottom w:val="none" w:sz="0" w:space="0" w:color="auto"/>
                        <w:right w:val="none" w:sz="0" w:space="0" w:color="auto"/>
                      </w:divBdr>
                      <w:divsChild>
                        <w:div w:id="401680492">
                          <w:marLeft w:val="0"/>
                          <w:marRight w:val="0"/>
                          <w:marTop w:val="0"/>
                          <w:marBottom w:val="0"/>
                          <w:divBdr>
                            <w:top w:val="none" w:sz="0" w:space="0" w:color="auto"/>
                            <w:left w:val="none" w:sz="0" w:space="0" w:color="auto"/>
                            <w:bottom w:val="none" w:sz="0" w:space="0" w:color="auto"/>
                            <w:right w:val="none" w:sz="0" w:space="0" w:color="auto"/>
                          </w:divBdr>
                          <w:divsChild>
                            <w:div w:id="549222004">
                              <w:marLeft w:val="0"/>
                              <w:marRight w:val="0"/>
                              <w:marTop w:val="0"/>
                              <w:marBottom w:val="0"/>
                              <w:divBdr>
                                <w:top w:val="none" w:sz="0" w:space="0" w:color="auto"/>
                                <w:left w:val="none" w:sz="0" w:space="0" w:color="auto"/>
                                <w:bottom w:val="none" w:sz="0" w:space="0" w:color="auto"/>
                                <w:right w:val="single" w:sz="6" w:space="0" w:color="E0E4E9"/>
                              </w:divBdr>
                              <w:divsChild>
                                <w:div w:id="401102298">
                                  <w:marLeft w:val="0"/>
                                  <w:marRight w:val="0"/>
                                  <w:marTop w:val="0"/>
                                  <w:marBottom w:val="0"/>
                                  <w:divBdr>
                                    <w:top w:val="none" w:sz="0" w:space="0" w:color="auto"/>
                                    <w:left w:val="none" w:sz="0" w:space="0" w:color="auto"/>
                                    <w:bottom w:val="none" w:sz="0" w:space="0" w:color="auto"/>
                                    <w:right w:val="none" w:sz="0" w:space="0" w:color="auto"/>
                                  </w:divBdr>
                                  <w:divsChild>
                                    <w:div w:id="202786691">
                                      <w:marLeft w:val="0"/>
                                      <w:marRight w:val="0"/>
                                      <w:marTop w:val="0"/>
                                      <w:marBottom w:val="0"/>
                                      <w:divBdr>
                                        <w:top w:val="none" w:sz="0" w:space="0" w:color="auto"/>
                                        <w:left w:val="none" w:sz="0" w:space="0" w:color="auto"/>
                                        <w:bottom w:val="none" w:sz="0" w:space="0" w:color="auto"/>
                                        <w:right w:val="none" w:sz="0" w:space="0" w:color="auto"/>
                                      </w:divBdr>
                                      <w:divsChild>
                                        <w:div w:id="2031838212">
                                          <w:marLeft w:val="0"/>
                                          <w:marRight w:val="0"/>
                                          <w:marTop w:val="0"/>
                                          <w:marBottom w:val="0"/>
                                          <w:divBdr>
                                            <w:top w:val="none" w:sz="0" w:space="0" w:color="auto"/>
                                            <w:left w:val="none" w:sz="0" w:space="0" w:color="auto"/>
                                            <w:bottom w:val="none" w:sz="0" w:space="0" w:color="auto"/>
                                            <w:right w:val="none" w:sz="0" w:space="0" w:color="auto"/>
                                          </w:divBdr>
                                          <w:divsChild>
                                            <w:div w:id="530270180">
                                              <w:marLeft w:val="0"/>
                                              <w:marRight w:val="0"/>
                                              <w:marTop w:val="0"/>
                                              <w:marBottom w:val="0"/>
                                              <w:divBdr>
                                                <w:top w:val="single" w:sz="6" w:space="0" w:color="979BA7"/>
                                                <w:left w:val="single" w:sz="6" w:space="6" w:color="979BA7"/>
                                                <w:bottom w:val="single" w:sz="6" w:space="0" w:color="979BA7"/>
                                                <w:right w:val="single" w:sz="6" w:space="15" w:color="979BA7"/>
                                              </w:divBdr>
                                              <w:divsChild>
                                                <w:div w:id="1887523293">
                                                  <w:marLeft w:val="0"/>
                                                  <w:marRight w:val="0"/>
                                                  <w:marTop w:val="0"/>
                                                  <w:marBottom w:val="0"/>
                                                  <w:divBdr>
                                                    <w:top w:val="none" w:sz="0" w:space="0" w:color="auto"/>
                                                    <w:left w:val="none" w:sz="0" w:space="0" w:color="auto"/>
                                                    <w:bottom w:val="none" w:sz="0" w:space="0" w:color="auto"/>
                                                    <w:right w:val="none" w:sz="0" w:space="0" w:color="auto"/>
                                                  </w:divBdr>
                                                  <w:divsChild>
                                                    <w:div w:id="1756128194">
                                                      <w:marLeft w:val="0"/>
                                                      <w:marRight w:val="0"/>
                                                      <w:marTop w:val="0"/>
                                                      <w:marBottom w:val="0"/>
                                                      <w:divBdr>
                                                        <w:top w:val="none" w:sz="0" w:space="0" w:color="auto"/>
                                                        <w:left w:val="none" w:sz="0" w:space="0" w:color="auto"/>
                                                        <w:bottom w:val="none" w:sz="0" w:space="0" w:color="auto"/>
                                                        <w:right w:val="none" w:sz="0" w:space="0" w:color="auto"/>
                                                      </w:divBdr>
                                                      <w:divsChild>
                                                        <w:div w:id="286860723">
                                                          <w:marLeft w:val="0"/>
                                                          <w:marRight w:val="0"/>
                                                          <w:marTop w:val="0"/>
                                                          <w:marBottom w:val="0"/>
                                                          <w:divBdr>
                                                            <w:top w:val="none" w:sz="0" w:space="0" w:color="auto"/>
                                                            <w:left w:val="none" w:sz="0" w:space="0" w:color="auto"/>
                                                            <w:bottom w:val="none" w:sz="0" w:space="0" w:color="auto"/>
                                                            <w:right w:val="none" w:sz="0" w:space="0" w:color="auto"/>
                                                          </w:divBdr>
                                                          <w:divsChild>
                                                            <w:div w:id="1208419809">
                                                              <w:marLeft w:val="0"/>
                                                              <w:marRight w:val="0"/>
                                                              <w:marTop w:val="0"/>
                                                              <w:marBottom w:val="0"/>
                                                              <w:divBdr>
                                                                <w:top w:val="none" w:sz="0" w:space="0" w:color="auto"/>
                                                                <w:left w:val="none" w:sz="0" w:space="0" w:color="auto"/>
                                                                <w:bottom w:val="none" w:sz="0" w:space="0" w:color="auto"/>
                                                                <w:right w:val="none" w:sz="0" w:space="0" w:color="auto"/>
                                                              </w:divBdr>
                                                              <w:divsChild>
                                                                <w:div w:id="1436709324">
                                                                  <w:marLeft w:val="0"/>
                                                                  <w:marRight w:val="0"/>
                                                                  <w:marTop w:val="0"/>
                                                                  <w:marBottom w:val="0"/>
                                                                  <w:divBdr>
                                                                    <w:top w:val="none" w:sz="0" w:space="0" w:color="auto"/>
                                                                    <w:left w:val="none" w:sz="0" w:space="0" w:color="auto"/>
                                                                    <w:bottom w:val="none" w:sz="0" w:space="0" w:color="auto"/>
                                                                    <w:right w:val="none" w:sz="0" w:space="0" w:color="auto"/>
                                                                  </w:divBdr>
                                                                  <w:divsChild>
                                                                    <w:div w:id="683674510">
                                                                      <w:marLeft w:val="0"/>
                                                                      <w:marRight w:val="0"/>
                                                                      <w:marTop w:val="0"/>
                                                                      <w:marBottom w:val="0"/>
                                                                      <w:divBdr>
                                                                        <w:top w:val="none" w:sz="0" w:space="0" w:color="auto"/>
                                                                        <w:left w:val="none" w:sz="0" w:space="0" w:color="auto"/>
                                                                        <w:bottom w:val="none" w:sz="0" w:space="0" w:color="auto"/>
                                                                        <w:right w:val="none" w:sz="0" w:space="0" w:color="auto"/>
                                                                      </w:divBdr>
                                                                      <w:divsChild>
                                                                        <w:div w:id="2086414889">
                                                                          <w:marLeft w:val="0"/>
                                                                          <w:marRight w:val="0"/>
                                                                          <w:marTop w:val="0"/>
                                                                          <w:marBottom w:val="0"/>
                                                                          <w:divBdr>
                                                                            <w:top w:val="none" w:sz="0" w:space="0" w:color="auto"/>
                                                                            <w:left w:val="none" w:sz="0" w:space="0" w:color="auto"/>
                                                                            <w:bottom w:val="none" w:sz="0" w:space="0" w:color="auto"/>
                                                                            <w:right w:val="none" w:sz="0" w:space="0" w:color="auto"/>
                                                                          </w:divBdr>
                                                                          <w:divsChild>
                                                                            <w:div w:id="1291402751">
                                                                              <w:marLeft w:val="0"/>
                                                                              <w:marRight w:val="0"/>
                                                                              <w:marTop w:val="0"/>
                                                                              <w:marBottom w:val="0"/>
                                                                              <w:divBdr>
                                                                                <w:top w:val="none" w:sz="0" w:space="0" w:color="auto"/>
                                                                                <w:left w:val="none" w:sz="0" w:space="0" w:color="auto"/>
                                                                                <w:bottom w:val="none" w:sz="0" w:space="0" w:color="auto"/>
                                                                                <w:right w:val="none" w:sz="0" w:space="0" w:color="auto"/>
                                                                              </w:divBdr>
                                                                              <w:divsChild>
                                                                                <w:div w:id="489641818">
                                                                                  <w:marLeft w:val="0"/>
                                                                                  <w:marRight w:val="0"/>
                                                                                  <w:marTop w:val="0"/>
                                                                                  <w:marBottom w:val="0"/>
                                                                                  <w:divBdr>
                                                                                    <w:top w:val="none" w:sz="0" w:space="0" w:color="auto"/>
                                                                                    <w:left w:val="none" w:sz="0" w:space="0" w:color="auto"/>
                                                                                    <w:bottom w:val="none" w:sz="0" w:space="0" w:color="auto"/>
                                                                                    <w:right w:val="none" w:sz="0" w:space="0" w:color="auto"/>
                                                                                  </w:divBdr>
                                                                                </w:div>
                                                                                <w:div w:id="1371148645">
                                                                                  <w:marLeft w:val="0"/>
                                                                                  <w:marRight w:val="0"/>
                                                                                  <w:marTop w:val="0"/>
                                                                                  <w:marBottom w:val="0"/>
                                                                                  <w:divBdr>
                                                                                    <w:top w:val="none" w:sz="0" w:space="0" w:color="auto"/>
                                                                                    <w:left w:val="none" w:sz="0" w:space="0" w:color="auto"/>
                                                                                    <w:bottom w:val="none" w:sz="0" w:space="0" w:color="auto"/>
                                                                                    <w:right w:val="none" w:sz="0" w:space="0" w:color="auto"/>
                                                                                  </w:divBdr>
                                                                                  <w:divsChild>
                                                                                    <w:div w:id="739448806">
                                                                                      <w:marLeft w:val="0"/>
                                                                                      <w:marRight w:val="0"/>
                                                                                      <w:marTop w:val="0"/>
                                                                                      <w:marBottom w:val="0"/>
                                                                                      <w:divBdr>
                                                                                        <w:top w:val="none" w:sz="0" w:space="0" w:color="auto"/>
                                                                                        <w:left w:val="none" w:sz="0" w:space="0" w:color="auto"/>
                                                                                        <w:bottom w:val="none" w:sz="0" w:space="0" w:color="auto"/>
                                                                                        <w:right w:val="none" w:sz="0" w:space="0" w:color="auto"/>
                                                                                      </w:divBdr>
                                                                                      <w:divsChild>
                                                                                        <w:div w:id="450244449">
                                                                                          <w:marLeft w:val="0"/>
                                                                                          <w:marRight w:val="0"/>
                                                                                          <w:marTop w:val="0"/>
                                                                                          <w:marBottom w:val="0"/>
                                                                                          <w:divBdr>
                                                                                            <w:top w:val="none" w:sz="0" w:space="0" w:color="auto"/>
                                                                                            <w:left w:val="none" w:sz="0" w:space="0" w:color="auto"/>
                                                                                            <w:bottom w:val="none" w:sz="0" w:space="0" w:color="auto"/>
                                                                                            <w:right w:val="none" w:sz="0" w:space="0" w:color="auto"/>
                                                                                          </w:divBdr>
                                                                                          <w:divsChild>
                                                                                            <w:div w:id="813332899">
                                                                                              <w:marLeft w:val="0"/>
                                                                                              <w:marRight w:val="0"/>
                                                                                              <w:marTop w:val="0"/>
                                                                                              <w:marBottom w:val="0"/>
                                                                                              <w:divBdr>
                                                                                                <w:top w:val="none" w:sz="0" w:space="0" w:color="auto"/>
                                                                                                <w:left w:val="none" w:sz="0" w:space="0" w:color="auto"/>
                                                                                                <w:bottom w:val="none" w:sz="0" w:space="0" w:color="auto"/>
                                                                                                <w:right w:val="none" w:sz="0" w:space="0" w:color="auto"/>
                                                                                              </w:divBdr>
                                                                                              <w:divsChild>
                                                                                                <w:div w:id="238714176">
                                                                                                  <w:marLeft w:val="0"/>
                                                                                                  <w:marRight w:val="0"/>
                                                                                                  <w:marTop w:val="0"/>
                                                                                                  <w:marBottom w:val="0"/>
                                                                                                  <w:divBdr>
                                                                                                    <w:top w:val="none" w:sz="0" w:space="0" w:color="auto"/>
                                                                                                    <w:left w:val="none" w:sz="0" w:space="0" w:color="auto"/>
                                                                                                    <w:bottom w:val="none" w:sz="0" w:space="0" w:color="auto"/>
                                                                                                    <w:right w:val="none" w:sz="0" w:space="0" w:color="auto"/>
                                                                                                  </w:divBdr>
                                                                                                  <w:divsChild>
                                                                                                    <w:div w:id="1610550517">
                                                                                                      <w:marLeft w:val="0"/>
                                                                                                      <w:marRight w:val="0"/>
                                                                                                      <w:marTop w:val="0"/>
                                                                                                      <w:marBottom w:val="0"/>
                                                                                                      <w:divBdr>
                                                                                                        <w:top w:val="none" w:sz="0" w:space="0" w:color="auto"/>
                                                                                                        <w:left w:val="none" w:sz="0" w:space="0" w:color="auto"/>
                                                                                                        <w:bottom w:val="none" w:sz="0" w:space="0" w:color="auto"/>
                                                                                                        <w:right w:val="none" w:sz="0" w:space="0" w:color="auto"/>
                                                                                                      </w:divBdr>
                                                                                                      <w:divsChild>
                                                                                                        <w:div w:id="2092654351">
                                                                                                          <w:marLeft w:val="0"/>
                                                                                                          <w:marRight w:val="0"/>
                                                                                                          <w:marTop w:val="0"/>
                                                                                                          <w:marBottom w:val="0"/>
                                                                                                          <w:divBdr>
                                                                                                            <w:top w:val="none" w:sz="0" w:space="0" w:color="auto"/>
                                                                                                            <w:left w:val="none" w:sz="0" w:space="0" w:color="auto"/>
                                                                                                            <w:bottom w:val="none" w:sz="0" w:space="0" w:color="auto"/>
                                                                                                            <w:right w:val="none" w:sz="0" w:space="0" w:color="auto"/>
                                                                                                          </w:divBdr>
                                                                                                          <w:divsChild>
                                                                                                            <w:div w:id="7602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56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46827">
                                                      <w:marLeft w:val="-120"/>
                                                      <w:marRight w:val="-300"/>
                                                      <w:marTop w:val="0"/>
                                                      <w:marBottom w:val="0"/>
                                                      <w:divBdr>
                                                        <w:top w:val="none" w:sz="0" w:space="0" w:color="auto"/>
                                                        <w:left w:val="none" w:sz="0" w:space="0" w:color="auto"/>
                                                        <w:bottom w:val="none" w:sz="0" w:space="0" w:color="auto"/>
                                                        <w:right w:val="none" w:sz="0" w:space="0" w:color="auto"/>
                                                      </w:divBdr>
                                                      <w:divsChild>
                                                        <w:div w:id="59522099">
                                                          <w:marLeft w:val="0"/>
                                                          <w:marRight w:val="0"/>
                                                          <w:marTop w:val="0"/>
                                                          <w:marBottom w:val="0"/>
                                                          <w:divBdr>
                                                            <w:top w:val="none" w:sz="0" w:space="0" w:color="auto"/>
                                                            <w:left w:val="none" w:sz="0" w:space="0" w:color="auto"/>
                                                            <w:bottom w:val="none" w:sz="0" w:space="0" w:color="auto"/>
                                                            <w:right w:val="none" w:sz="0" w:space="0" w:color="auto"/>
                                                          </w:divBdr>
                                                          <w:divsChild>
                                                            <w:div w:id="49946990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2924371">
                                              <w:marLeft w:val="0"/>
                                              <w:marRight w:val="0"/>
                                              <w:marTop w:val="0"/>
                                              <w:marBottom w:val="0"/>
                                              <w:divBdr>
                                                <w:top w:val="none" w:sz="0" w:space="0" w:color="auto"/>
                                                <w:left w:val="none" w:sz="0" w:space="0" w:color="auto"/>
                                                <w:bottom w:val="single" w:sz="6" w:space="6" w:color="E0E4E9"/>
                                                <w:right w:val="none" w:sz="0" w:space="0" w:color="auto"/>
                                              </w:divBdr>
                                              <w:divsChild>
                                                <w:div w:id="964700003">
                                                  <w:marLeft w:val="0"/>
                                                  <w:marRight w:val="0"/>
                                                  <w:marTop w:val="0"/>
                                                  <w:marBottom w:val="540"/>
                                                  <w:divBdr>
                                                    <w:top w:val="none" w:sz="0" w:space="0" w:color="auto"/>
                                                    <w:left w:val="none" w:sz="0" w:space="0" w:color="auto"/>
                                                    <w:bottom w:val="none" w:sz="0" w:space="0" w:color="auto"/>
                                                    <w:right w:val="none" w:sz="0" w:space="0" w:color="auto"/>
                                                  </w:divBdr>
                                                </w:div>
                                                <w:div w:id="2018577138">
                                                  <w:marLeft w:val="0"/>
                                                  <w:marRight w:val="0"/>
                                                  <w:marTop w:val="0"/>
                                                  <w:marBottom w:val="0"/>
                                                  <w:divBdr>
                                                    <w:top w:val="none" w:sz="0" w:space="0" w:color="auto"/>
                                                    <w:left w:val="none" w:sz="0" w:space="0" w:color="auto"/>
                                                    <w:bottom w:val="none" w:sz="0" w:space="0" w:color="auto"/>
                                                    <w:right w:val="none" w:sz="0" w:space="0" w:color="auto"/>
                                                  </w:divBdr>
                                                  <w:divsChild>
                                                    <w:div w:id="549420965">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 w:id="974725406">
                              <w:marLeft w:val="0"/>
                              <w:marRight w:val="0"/>
                              <w:marTop w:val="0"/>
                              <w:marBottom w:val="0"/>
                              <w:divBdr>
                                <w:top w:val="none" w:sz="0" w:space="0" w:color="auto"/>
                                <w:left w:val="none" w:sz="0" w:space="0" w:color="auto"/>
                                <w:bottom w:val="none" w:sz="0" w:space="0" w:color="auto"/>
                                <w:right w:val="none" w:sz="0" w:space="0" w:color="auto"/>
                              </w:divBdr>
                              <w:divsChild>
                                <w:div w:id="1175149212">
                                  <w:marLeft w:val="0"/>
                                  <w:marRight w:val="0"/>
                                  <w:marTop w:val="0"/>
                                  <w:marBottom w:val="0"/>
                                  <w:divBdr>
                                    <w:top w:val="none" w:sz="0" w:space="0" w:color="auto"/>
                                    <w:left w:val="none" w:sz="0" w:space="0" w:color="auto"/>
                                    <w:bottom w:val="none" w:sz="0" w:space="0" w:color="auto"/>
                                    <w:right w:val="none" w:sz="0" w:space="0" w:color="auto"/>
                                  </w:divBdr>
                                  <w:divsChild>
                                    <w:div w:id="676005714">
                                      <w:marLeft w:val="0"/>
                                      <w:marRight w:val="0"/>
                                      <w:marTop w:val="0"/>
                                      <w:marBottom w:val="0"/>
                                      <w:divBdr>
                                        <w:top w:val="none" w:sz="0" w:space="0" w:color="auto"/>
                                        <w:left w:val="none" w:sz="0" w:space="0" w:color="auto"/>
                                        <w:bottom w:val="none" w:sz="0" w:space="0" w:color="auto"/>
                                        <w:right w:val="none" w:sz="0" w:space="0" w:color="auto"/>
                                      </w:divBdr>
                                      <w:divsChild>
                                        <w:div w:id="764614115">
                                          <w:marLeft w:val="0"/>
                                          <w:marRight w:val="0"/>
                                          <w:marTop w:val="0"/>
                                          <w:marBottom w:val="0"/>
                                          <w:divBdr>
                                            <w:top w:val="none" w:sz="0" w:space="0" w:color="auto"/>
                                            <w:left w:val="none" w:sz="0" w:space="0" w:color="auto"/>
                                            <w:bottom w:val="single" w:sz="6" w:space="12" w:color="E0E4E9"/>
                                            <w:right w:val="none" w:sz="0" w:space="0" w:color="auto"/>
                                          </w:divBdr>
                                          <w:divsChild>
                                            <w:div w:id="979459110">
                                              <w:marLeft w:val="0"/>
                                              <w:marRight w:val="0"/>
                                              <w:marTop w:val="0"/>
                                              <w:marBottom w:val="0"/>
                                              <w:divBdr>
                                                <w:top w:val="none" w:sz="0" w:space="0" w:color="auto"/>
                                                <w:left w:val="none" w:sz="0" w:space="0" w:color="auto"/>
                                                <w:bottom w:val="none" w:sz="0" w:space="0" w:color="auto"/>
                                                <w:right w:val="none" w:sz="0" w:space="0" w:color="auto"/>
                                              </w:divBdr>
                                              <w:divsChild>
                                                <w:div w:id="279454807">
                                                  <w:marLeft w:val="0"/>
                                                  <w:marRight w:val="210"/>
                                                  <w:marTop w:val="0"/>
                                                  <w:marBottom w:val="0"/>
                                                  <w:divBdr>
                                                    <w:top w:val="none" w:sz="0" w:space="0" w:color="auto"/>
                                                    <w:left w:val="none" w:sz="0" w:space="0" w:color="auto"/>
                                                    <w:bottom w:val="none" w:sz="0" w:space="0" w:color="auto"/>
                                                    <w:right w:val="none" w:sz="0" w:space="0" w:color="auto"/>
                                                  </w:divBdr>
                                                  <w:divsChild>
                                                    <w:div w:id="179852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148195">
                                              <w:marLeft w:val="0"/>
                                              <w:marRight w:val="0"/>
                                              <w:marTop w:val="0"/>
                                              <w:marBottom w:val="0"/>
                                              <w:divBdr>
                                                <w:top w:val="none" w:sz="0" w:space="0" w:color="auto"/>
                                                <w:left w:val="none" w:sz="0" w:space="0" w:color="auto"/>
                                                <w:bottom w:val="none" w:sz="0" w:space="0" w:color="auto"/>
                                                <w:right w:val="none" w:sz="0" w:space="0" w:color="auto"/>
                                              </w:divBdr>
                                              <w:divsChild>
                                                <w:div w:id="1457531529">
                                                  <w:marLeft w:val="0"/>
                                                  <w:marRight w:val="0"/>
                                                  <w:marTop w:val="0"/>
                                                  <w:marBottom w:val="0"/>
                                                  <w:divBdr>
                                                    <w:top w:val="none" w:sz="0" w:space="0" w:color="auto"/>
                                                    <w:left w:val="none" w:sz="0" w:space="0" w:color="auto"/>
                                                    <w:bottom w:val="none" w:sz="0" w:space="0" w:color="auto"/>
                                                    <w:right w:val="none" w:sz="0" w:space="0" w:color="auto"/>
                                                  </w:divBdr>
                                                  <w:divsChild>
                                                    <w:div w:id="1272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880593">
                                      <w:marLeft w:val="0"/>
                                      <w:marRight w:val="0"/>
                                      <w:marTop w:val="0"/>
                                      <w:marBottom w:val="0"/>
                                      <w:divBdr>
                                        <w:top w:val="none" w:sz="0" w:space="0" w:color="auto"/>
                                        <w:left w:val="none" w:sz="0" w:space="0" w:color="auto"/>
                                        <w:bottom w:val="none" w:sz="0" w:space="0" w:color="auto"/>
                                        <w:right w:val="none" w:sz="0" w:space="0" w:color="auto"/>
                                      </w:divBdr>
                                      <w:divsChild>
                                        <w:div w:id="810515077">
                                          <w:marLeft w:val="0"/>
                                          <w:marRight w:val="0"/>
                                          <w:marTop w:val="0"/>
                                          <w:marBottom w:val="15"/>
                                          <w:divBdr>
                                            <w:top w:val="single" w:sz="6" w:space="15" w:color="E0E4E9"/>
                                            <w:left w:val="single" w:sz="2" w:space="12" w:color="E0E4E9"/>
                                            <w:bottom w:val="single" w:sz="6" w:space="15" w:color="E0E4E9"/>
                                            <w:right w:val="single" w:sz="2" w:space="12" w:color="E0E4E9"/>
                                          </w:divBdr>
                                          <w:divsChild>
                                            <w:div w:id="418985519">
                                              <w:marLeft w:val="0"/>
                                              <w:marRight w:val="0"/>
                                              <w:marTop w:val="0"/>
                                              <w:marBottom w:val="0"/>
                                              <w:divBdr>
                                                <w:top w:val="none" w:sz="0" w:space="0" w:color="auto"/>
                                                <w:left w:val="none" w:sz="0" w:space="0" w:color="auto"/>
                                                <w:bottom w:val="none" w:sz="0" w:space="0" w:color="auto"/>
                                                <w:right w:val="none" w:sz="0" w:space="0" w:color="auto"/>
                                              </w:divBdr>
                                              <w:divsChild>
                                                <w:div w:id="1196579960">
                                                  <w:marLeft w:val="0"/>
                                                  <w:marRight w:val="0"/>
                                                  <w:marTop w:val="0"/>
                                                  <w:marBottom w:val="0"/>
                                                  <w:divBdr>
                                                    <w:top w:val="none" w:sz="0" w:space="0" w:color="auto"/>
                                                    <w:left w:val="none" w:sz="0" w:space="0" w:color="auto"/>
                                                    <w:bottom w:val="none" w:sz="0" w:space="0" w:color="auto"/>
                                                    <w:right w:val="none" w:sz="0" w:space="0" w:color="auto"/>
                                                  </w:divBdr>
                                                  <w:divsChild>
                                                    <w:div w:id="349070612">
                                                      <w:marLeft w:val="0"/>
                                                      <w:marRight w:val="0"/>
                                                      <w:marTop w:val="0"/>
                                                      <w:marBottom w:val="0"/>
                                                      <w:divBdr>
                                                        <w:top w:val="none" w:sz="0" w:space="0" w:color="auto"/>
                                                        <w:left w:val="none" w:sz="0" w:space="0" w:color="auto"/>
                                                        <w:bottom w:val="none" w:sz="0" w:space="0" w:color="auto"/>
                                                        <w:right w:val="none" w:sz="0" w:space="0" w:color="auto"/>
                                                      </w:divBdr>
                                                      <w:divsChild>
                                                        <w:div w:id="1878934246">
                                                          <w:marLeft w:val="0"/>
                                                          <w:marRight w:val="0"/>
                                                          <w:marTop w:val="0"/>
                                                          <w:marBottom w:val="0"/>
                                                          <w:divBdr>
                                                            <w:top w:val="none" w:sz="0" w:space="0" w:color="auto"/>
                                                            <w:left w:val="none" w:sz="0" w:space="0" w:color="auto"/>
                                                            <w:bottom w:val="none" w:sz="0" w:space="0" w:color="auto"/>
                                                            <w:right w:val="none" w:sz="0" w:space="0" w:color="auto"/>
                                                          </w:divBdr>
                                                        </w:div>
                                                      </w:divsChild>
                                                    </w:div>
                                                    <w:div w:id="262493205">
                                                      <w:marLeft w:val="180"/>
                                                      <w:marRight w:val="0"/>
                                                      <w:marTop w:val="0"/>
                                                      <w:marBottom w:val="0"/>
                                                      <w:divBdr>
                                                        <w:top w:val="none" w:sz="0" w:space="0" w:color="auto"/>
                                                        <w:left w:val="none" w:sz="0" w:space="0" w:color="auto"/>
                                                        <w:bottom w:val="none" w:sz="0" w:space="0" w:color="auto"/>
                                                        <w:right w:val="none" w:sz="0" w:space="0" w:color="auto"/>
                                                      </w:divBdr>
                                                      <w:divsChild>
                                                        <w:div w:id="1223371685">
                                                          <w:marLeft w:val="0"/>
                                                          <w:marRight w:val="0"/>
                                                          <w:marTop w:val="0"/>
                                                          <w:marBottom w:val="120"/>
                                                          <w:divBdr>
                                                            <w:top w:val="none" w:sz="0" w:space="0" w:color="auto"/>
                                                            <w:left w:val="none" w:sz="0" w:space="0" w:color="auto"/>
                                                            <w:bottom w:val="none" w:sz="0" w:space="0" w:color="auto"/>
                                                            <w:right w:val="none" w:sz="0" w:space="0" w:color="auto"/>
                                                          </w:divBdr>
                                                          <w:divsChild>
                                                            <w:div w:id="1203206985">
                                                              <w:marLeft w:val="0"/>
                                                              <w:marRight w:val="0"/>
                                                              <w:marTop w:val="0"/>
                                                              <w:marBottom w:val="0"/>
                                                              <w:divBdr>
                                                                <w:top w:val="none" w:sz="0" w:space="0" w:color="auto"/>
                                                                <w:left w:val="none" w:sz="0" w:space="0" w:color="auto"/>
                                                                <w:bottom w:val="none" w:sz="0" w:space="0" w:color="auto"/>
                                                                <w:right w:val="none" w:sz="0" w:space="0" w:color="auto"/>
                                                              </w:divBdr>
                                                              <w:divsChild>
                                                                <w:div w:id="15759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26092">
                                                          <w:marLeft w:val="0"/>
                                                          <w:marRight w:val="0"/>
                                                          <w:marTop w:val="30"/>
                                                          <w:marBottom w:val="0"/>
                                                          <w:divBdr>
                                                            <w:top w:val="none" w:sz="0" w:space="0" w:color="auto"/>
                                                            <w:left w:val="none" w:sz="0" w:space="0" w:color="auto"/>
                                                            <w:bottom w:val="none" w:sz="0" w:space="0" w:color="auto"/>
                                                            <w:right w:val="none" w:sz="0" w:space="0" w:color="auto"/>
                                                          </w:divBdr>
                                                        </w:div>
                                                        <w:div w:id="41976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3205430">
      <w:bodyDiv w:val="1"/>
      <w:marLeft w:val="0"/>
      <w:marRight w:val="0"/>
      <w:marTop w:val="0"/>
      <w:marBottom w:val="0"/>
      <w:divBdr>
        <w:top w:val="none" w:sz="0" w:space="0" w:color="auto"/>
        <w:left w:val="none" w:sz="0" w:space="0" w:color="auto"/>
        <w:bottom w:val="none" w:sz="0" w:space="0" w:color="auto"/>
        <w:right w:val="none" w:sz="0" w:space="0" w:color="auto"/>
      </w:divBdr>
    </w:div>
    <w:div w:id="465128185">
      <w:bodyDiv w:val="1"/>
      <w:marLeft w:val="0"/>
      <w:marRight w:val="0"/>
      <w:marTop w:val="0"/>
      <w:marBottom w:val="0"/>
      <w:divBdr>
        <w:top w:val="none" w:sz="0" w:space="0" w:color="auto"/>
        <w:left w:val="none" w:sz="0" w:space="0" w:color="auto"/>
        <w:bottom w:val="none" w:sz="0" w:space="0" w:color="auto"/>
        <w:right w:val="none" w:sz="0" w:space="0" w:color="auto"/>
      </w:divBdr>
    </w:div>
    <w:div w:id="474176303">
      <w:bodyDiv w:val="1"/>
      <w:marLeft w:val="0"/>
      <w:marRight w:val="0"/>
      <w:marTop w:val="0"/>
      <w:marBottom w:val="0"/>
      <w:divBdr>
        <w:top w:val="none" w:sz="0" w:space="0" w:color="auto"/>
        <w:left w:val="none" w:sz="0" w:space="0" w:color="auto"/>
        <w:bottom w:val="none" w:sz="0" w:space="0" w:color="auto"/>
        <w:right w:val="none" w:sz="0" w:space="0" w:color="auto"/>
      </w:divBdr>
    </w:div>
    <w:div w:id="482702020">
      <w:bodyDiv w:val="1"/>
      <w:marLeft w:val="0"/>
      <w:marRight w:val="0"/>
      <w:marTop w:val="0"/>
      <w:marBottom w:val="0"/>
      <w:divBdr>
        <w:top w:val="none" w:sz="0" w:space="0" w:color="auto"/>
        <w:left w:val="none" w:sz="0" w:space="0" w:color="auto"/>
        <w:bottom w:val="none" w:sz="0" w:space="0" w:color="auto"/>
        <w:right w:val="none" w:sz="0" w:space="0" w:color="auto"/>
      </w:divBdr>
    </w:div>
    <w:div w:id="642083120">
      <w:bodyDiv w:val="1"/>
      <w:marLeft w:val="0"/>
      <w:marRight w:val="0"/>
      <w:marTop w:val="0"/>
      <w:marBottom w:val="0"/>
      <w:divBdr>
        <w:top w:val="none" w:sz="0" w:space="0" w:color="auto"/>
        <w:left w:val="none" w:sz="0" w:space="0" w:color="auto"/>
        <w:bottom w:val="none" w:sz="0" w:space="0" w:color="auto"/>
        <w:right w:val="none" w:sz="0" w:space="0" w:color="auto"/>
      </w:divBdr>
    </w:div>
    <w:div w:id="748773151">
      <w:bodyDiv w:val="1"/>
      <w:marLeft w:val="0"/>
      <w:marRight w:val="0"/>
      <w:marTop w:val="0"/>
      <w:marBottom w:val="0"/>
      <w:divBdr>
        <w:top w:val="none" w:sz="0" w:space="0" w:color="auto"/>
        <w:left w:val="none" w:sz="0" w:space="0" w:color="auto"/>
        <w:bottom w:val="none" w:sz="0" w:space="0" w:color="auto"/>
        <w:right w:val="none" w:sz="0" w:space="0" w:color="auto"/>
      </w:divBdr>
    </w:div>
    <w:div w:id="770589840">
      <w:bodyDiv w:val="1"/>
      <w:marLeft w:val="0"/>
      <w:marRight w:val="0"/>
      <w:marTop w:val="0"/>
      <w:marBottom w:val="0"/>
      <w:divBdr>
        <w:top w:val="none" w:sz="0" w:space="0" w:color="auto"/>
        <w:left w:val="none" w:sz="0" w:space="0" w:color="auto"/>
        <w:bottom w:val="none" w:sz="0" w:space="0" w:color="auto"/>
        <w:right w:val="none" w:sz="0" w:space="0" w:color="auto"/>
      </w:divBdr>
    </w:div>
    <w:div w:id="775752369">
      <w:bodyDiv w:val="1"/>
      <w:marLeft w:val="0"/>
      <w:marRight w:val="0"/>
      <w:marTop w:val="0"/>
      <w:marBottom w:val="0"/>
      <w:divBdr>
        <w:top w:val="none" w:sz="0" w:space="0" w:color="auto"/>
        <w:left w:val="none" w:sz="0" w:space="0" w:color="auto"/>
        <w:bottom w:val="none" w:sz="0" w:space="0" w:color="auto"/>
        <w:right w:val="none" w:sz="0" w:space="0" w:color="auto"/>
      </w:divBdr>
    </w:div>
    <w:div w:id="793645274">
      <w:bodyDiv w:val="1"/>
      <w:marLeft w:val="0"/>
      <w:marRight w:val="0"/>
      <w:marTop w:val="0"/>
      <w:marBottom w:val="0"/>
      <w:divBdr>
        <w:top w:val="none" w:sz="0" w:space="0" w:color="auto"/>
        <w:left w:val="none" w:sz="0" w:space="0" w:color="auto"/>
        <w:bottom w:val="none" w:sz="0" w:space="0" w:color="auto"/>
        <w:right w:val="none" w:sz="0" w:space="0" w:color="auto"/>
      </w:divBdr>
    </w:div>
    <w:div w:id="861825187">
      <w:bodyDiv w:val="1"/>
      <w:marLeft w:val="0"/>
      <w:marRight w:val="0"/>
      <w:marTop w:val="0"/>
      <w:marBottom w:val="0"/>
      <w:divBdr>
        <w:top w:val="none" w:sz="0" w:space="0" w:color="auto"/>
        <w:left w:val="none" w:sz="0" w:space="0" w:color="auto"/>
        <w:bottom w:val="none" w:sz="0" w:space="0" w:color="auto"/>
        <w:right w:val="none" w:sz="0" w:space="0" w:color="auto"/>
      </w:divBdr>
    </w:div>
    <w:div w:id="905653447">
      <w:bodyDiv w:val="1"/>
      <w:marLeft w:val="0"/>
      <w:marRight w:val="0"/>
      <w:marTop w:val="0"/>
      <w:marBottom w:val="0"/>
      <w:divBdr>
        <w:top w:val="none" w:sz="0" w:space="0" w:color="auto"/>
        <w:left w:val="none" w:sz="0" w:space="0" w:color="auto"/>
        <w:bottom w:val="none" w:sz="0" w:space="0" w:color="auto"/>
        <w:right w:val="none" w:sz="0" w:space="0" w:color="auto"/>
      </w:divBdr>
    </w:div>
    <w:div w:id="920413832">
      <w:bodyDiv w:val="1"/>
      <w:marLeft w:val="0"/>
      <w:marRight w:val="0"/>
      <w:marTop w:val="0"/>
      <w:marBottom w:val="0"/>
      <w:divBdr>
        <w:top w:val="none" w:sz="0" w:space="0" w:color="auto"/>
        <w:left w:val="none" w:sz="0" w:space="0" w:color="auto"/>
        <w:bottom w:val="none" w:sz="0" w:space="0" w:color="auto"/>
        <w:right w:val="none" w:sz="0" w:space="0" w:color="auto"/>
      </w:divBdr>
    </w:div>
    <w:div w:id="924262676">
      <w:bodyDiv w:val="1"/>
      <w:marLeft w:val="0"/>
      <w:marRight w:val="0"/>
      <w:marTop w:val="0"/>
      <w:marBottom w:val="0"/>
      <w:divBdr>
        <w:top w:val="none" w:sz="0" w:space="0" w:color="auto"/>
        <w:left w:val="none" w:sz="0" w:space="0" w:color="auto"/>
        <w:bottom w:val="none" w:sz="0" w:space="0" w:color="auto"/>
        <w:right w:val="none" w:sz="0" w:space="0" w:color="auto"/>
      </w:divBdr>
    </w:div>
    <w:div w:id="1111510099">
      <w:bodyDiv w:val="1"/>
      <w:marLeft w:val="0"/>
      <w:marRight w:val="0"/>
      <w:marTop w:val="0"/>
      <w:marBottom w:val="0"/>
      <w:divBdr>
        <w:top w:val="none" w:sz="0" w:space="0" w:color="auto"/>
        <w:left w:val="none" w:sz="0" w:space="0" w:color="auto"/>
        <w:bottom w:val="none" w:sz="0" w:space="0" w:color="auto"/>
        <w:right w:val="none" w:sz="0" w:space="0" w:color="auto"/>
      </w:divBdr>
    </w:div>
    <w:div w:id="1128276463">
      <w:bodyDiv w:val="1"/>
      <w:marLeft w:val="0"/>
      <w:marRight w:val="0"/>
      <w:marTop w:val="0"/>
      <w:marBottom w:val="0"/>
      <w:divBdr>
        <w:top w:val="none" w:sz="0" w:space="0" w:color="auto"/>
        <w:left w:val="none" w:sz="0" w:space="0" w:color="auto"/>
        <w:bottom w:val="none" w:sz="0" w:space="0" w:color="auto"/>
        <w:right w:val="none" w:sz="0" w:space="0" w:color="auto"/>
      </w:divBdr>
    </w:div>
    <w:div w:id="1193223992">
      <w:bodyDiv w:val="1"/>
      <w:marLeft w:val="0"/>
      <w:marRight w:val="0"/>
      <w:marTop w:val="0"/>
      <w:marBottom w:val="0"/>
      <w:divBdr>
        <w:top w:val="none" w:sz="0" w:space="0" w:color="auto"/>
        <w:left w:val="none" w:sz="0" w:space="0" w:color="auto"/>
        <w:bottom w:val="none" w:sz="0" w:space="0" w:color="auto"/>
        <w:right w:val="none" w:sz="0" w:space="0" w:color="auto"/>
      </w:divBdr>
    </w:div>
    <w:div w:id="1215585777">
      <w:bodyDiv w:val="1"/>
      <w:marLeft w:val="0"/>
      <w:marRight w:val="0"/>
      <w:marTop w:val="0"/>
      <w:marBottom w:val="0"/>
      <w:divBdr>
        <w:top w:val="none" w:sz="0" w:space="0" w:color="auto"/>
        <w:left w:val="none" w:sz="0" w:space="0" w:color="auto"/>
        <w:bottom w:val="none" w:sz="0" w:space="0" w:color="auto"/>
        <w:right w:val="none" w:sz="0" w:space="0" w:color="auto"/>
      </w:divBdr>
    </w:div>
    <w:div w:id="1308588595">
      <w:bodyDiv w:val="1"/>
      <w:marLeft w:val="0"/>
      <w:marRight w:val="0"/>
      <w:marTop w:val="0"/>
      <w:marBottom w:val="0"/>
      <w:divBdr>
        <w:top w:val="none" w:sz="0" w:space="0" w:color="auto"/>
        <w:left w:val="none" w:sz="0" w:space="0" w:color="auto"/>
        <w:bottom w:val="none" w:sz="0" w:space="0" w:color="auto"/>
        <w:right w:val="none" w:sz="0" w:space="0" w:color="auto"/>
      </w:divBdr>
    </w:div>
    <w:div w:id="1413047342">
      <w:bodyDiv w:val="1"/>
      <w:marLeft w:val="0"/>
      <w:marRight w:val="0"/>
      <w:marTop w:val="0"/>
      <w:marBottom w:val="0"/>
      <w:divBdr>
        <w:top w:val="none" w:sz="0" w:space="0" w:color="auto"/>
        <w:left w:val="none" w:sz="0" w:space="0" w:color="auto"/>
        <w:bottom w:val="none" w:sz="0" w:space="0" w:color="auto"/>
        <w:right w:val="none" w:sz="0" w:space="0" w:color="auto"/>
      </w:divBdr>
    </w:div>
    <w:div w:id="1437823144">
      <w:bodyDiv w:val="1"/>
      <w:marLeft w:val="0"/>
      <w:marRight w:val="0"/>
      <w:marTop w:val="0"/>
      <w:marBottom w:val="0"/>
      <w:divBdr>
        <w:top w:val="none" w:sz="0" w:space="0" w:color="auto"/>
        <w:left w:val="none" w:sz="0" w:space="0" w:color="auto"/>
        <w:bottom w:val="none" w:sz="0" w:space="0" w:color="auto"/>
        <w:right w:val="none" w:sz="0" w:space="0" w:color="auto"/>
      </w:divBdr>
    </w:div>
    <w:div w:id="1440490569">
      <w:bodyDiv w:val="1"/>
      <w:marLeft w:val="0"/>
      <w:marRight w:val="0"/>
      <w:marTop w:val="0"/>
      <w:marBottom w:val="0"/>
      <w:divBdr>
        <w:top w:val="none" w:sz="0" w:space="0" w:color="auto"/>
        <w:left w:val="none" w:sz="0" w:space="0" w:color="auto"/>
        <w:bottom w:val="none" w:sz="0" w:space="0" w:color="auto"/>
        <w:right w:val="none" w:sz="0" w:space="0" w:color="auto"/>
      </w:divBdr>
    </w:div>
    <w:div w:id="1448697130">
      <w:bodyDiv w:val="1"/>
      <w:marLeft w:val="0"/>
      <w:marRight w:val="0"/>
      <w:marTop w:val="0"/>
      <w:marBottom w:val="0"/>
      <w:divBdr>
        <w:top w:val="none" w:sz="0" w:space="0" w:color="auto"/>
        <w:left w:val="none" w:sz="0" w:space="0" w:color="auto"/>
        <w:bottom w:val="none" w:sz="0" w:space="0" w:color="auto"/>
        <w:right w:val="none" w:sz="0" w:space="0" w:color="auto"/>
      </w:divBdr>
    </w:div>
    <w:div w:id="1480073266">
      <w:bodyDiv w:val="1"/>
      <w:marLeft w:val="0"/>
      <w:marRight w:val="0"/>
      <w:marTop w:val="0"/>
      <w:marBottom w:val="0"/>
      <w:divBdr>
        <w:top w:val="none" w:sz="0" w:space="0" w:color="auto"/>
        <w:left w:val="none" w:sz="0" w:space="0" w:color="auto"/>
        <w:bottom w:val="none" w:sz="0" w:space="0" w:color="auto"/>
        <w:right w:val="none" w:sz="0" w:space="0" w:color="auto"/>
      </w:divBdr>
    </w:div>
    <w:div w:id="1502282763">
      <w:bodyDiv w:val="1"/>
      <w:marLeft w:val="0"/>
      <w:marRight w:val="0"/>
      <w:marTop w:val="0"/>
      <w:marBottom w:val="0"/>
      <w:divBdr>
        <w:top w:val="none" w:sz="0" w:space="0" w:color="auto"/>
        <w:left w:val="none" w:sz="0" w:space="0" w:color="auto"/>
        <w:bottom w:val="none" w:sz="0" w:space="0" w:color="auto"/>
        <w:right w:val="none" w:sz="0" w:space="0" w:color="auto"/>
      </w:divBdr>
    </w:div>
    <w:div w:id="1568608341">
      <w:bodyDiv w:val="1"/>
      <w:marLeft w:val="0"/>
      <w:marRight w:val="0"/>
      <w:marTop w:val="0"/>
      <w:marBottom w:val="0"/>
      <w:divBdr>
        <w:top w:val="none" w:sz="0" w:space="0" w:color="auto"/>
        <w:left w:val="none" w:sz="0" w:space="0" w:color="auto"/>
        <w:bottom w:val="none" w:sz="0" w:space="0" w:color="auto"/>
        <w:right w:val="none" w:sz="0" w:space="0" w:color="auto"/>
      </w:divBdr>
    </w:div>
    <w:div w:id="1609774068">
      <w:bodyDiv w:val="1"/>
      <w:marLeft w:val="0"/>
      <w:marRight w:val="0"/>
      <w:marTop w:val="0"/>
      <w:marBottom w:val="0"/>
      <w:divBdr>
        <w:top w:val="none" w:sz="0" w:space="0" w:color="auto"/>
        <w:left w:val="none" w:sz="0" w:space="0" w:color="auto"/>
        <w:bottom w:val="none" w:sz="0" w:space="0" w:color="auto"/>
        <w:right w:val="none" w:sz="0" w:space="0" w:color="auto"/>
      </w:divBdr>
    </w:div>
    <w:div w:id="1612740042">
      <w:bodyDiv w:val="1"/>
      <w:marLeft w:val="0"/>
      <w:marRight w:val="0"/>
      <w:marTop w:val="0"/>
      <w:marBottom w:val="0"/>
      <w:divBdr>
        <w:top w:val="none" w:sz="0" w:space="0" w:color="auto"/>
        <w:left w:val="none" w:sz="0" w:space="0" w:color="auto"/>
        <w:bottom w:val="none" w:sz="0" w:space="0" w:color="auto"/>
        <w:right w:val="none" w:sz="0" w:space="0" w:color="auto"/>
      </w:divBdr>
    </w:div>
    <w:div w:id="1636713813">
      <w:bodyDiv w:val="1"/>
      <w:marLeft w:val="0"/>
      <w:marRight w:val="0"/>
      <w:marTop w:val="0"/>
      <w:marBottom w:val="0"/>
      <w:divBdr>
        <w:top w:val="none" w:sz="0" w:space="0" w:color="auto"/>
        <w:left w:val="none" w:sz="0" w:space="0" w:color="auto"/>
        <w:bottom w:val="none" w:sz="0" w:space="0" w:color="auto"/>
        <w:right w:val="none" w:sz="0" w:space="0" w:color="auto"/>
      </w:divBdr>
    </w:div>
    <w:div w:id="1659922440">
      <w:bodyDiv w:val="1"/>
      <w:marLeft w:val="0"/>
      <w:marRight w:val="0"/>
      <w:marTop w:val="0"/>
      <w:marBottom w:val="0"/>
      <w:divBdr>
        <w:top w:val="none" w:sz="0" w:space="0" w:color="auto"/>
        <w:left w:val="none" w:sz="0" w:space="0" w:color="auto"/>
        <w:bottom w:val="none" w:sz="0" w:space="0" w:color="auto"/>
        <w:right w:val="none" w:sz="0" w:space="0" w:color="auto"/>
      </w:divBdr>
    </w:div>
    <w:div w:id="1764760050">
      <w:bodyDiv w:val="1"/>
      <w:marLeft w:val="0"/>
      <w:marRight w:val="0"/>
      <w:marTop w:val="0"/>
      <w:marBottom w:val="0"/>
      <w:divBdr>
        <w:top w:val="none" w:sz="0" w:space="0" w:color="auto"/>
        <w:left w:val="none" w:sz="0" w:space="0" w:color="auto"/>
        <w:bottom w:val="none" w:sz="0" w:space="0" w:color="auto"/>
        <w:right w:val="none" w:sz="0" w:space="0" w:color="auto"/>
      </w:divBdr>
    </w:div>
    <w:div w:id="1877620223">
      <w:bodyDiv w:val="1"/>
      <w:marLeft w:val="0"/>
      <w:marRight w:val="0"/>
      <w:marTop w:val="0"/>
      <w:marBottom w:val="0"/>
      <w:divBdr>
        <w:top w:val="none" w:sz="0" w:space="0" w:color="auto"/>
        <w:left w:val="none" w:sz="0" w:space="0" w:color="auto"/>
        <w:bottom w:val="none" w:sz="0" w:space="0" w:color="auto"/>
        <w:right w:val="none" w:sz="0" w:space="0" w:color="auto"/>
      </w:divBdr>
    </w:div>
    <w:div w:id="1894655815">
      <w:bodyDiv w:val="1"/>
      <w:marLeft w:val="0"/>
      <w:marRight w:val="0"/>
      <w:marTop w:val="0"/>
      <w:marBottom w:val="0"/>
      <w:divBdr>
        <w:top w:val="none" w:sz="0" w:space="0" w:color="auto"/>
        <w:left w:val="none" w:sz="0" w:space="0" w:color="auto"/>
        <w:bottom w:val="none" w:sz="0" w:space="0" w:color="auto"/>
        <w:right w:val="none" w:sz="0" w:space="0" w:color="auto"/>
      </w:divBdr>
    </w:div>
    <w:div w:id="1976326726">
      <w:bodyDiv w:val="1"/>
      <w:marLeft w:val="0"/>
      <w:marRight w:val="0"/>
      <w:marTop w:val="0"/>
      <w:marBottom w:val="0"/>
      <w:divBdr>
        <w:top w:val="none" w:sz="0" w:space="0" w:color="auto"/>
        <w:left w:val="none" w:sz="0" w:space="0" w:color="auto"/>
        <w:bottom w:val="none" w:sz="0" w:space="0" w:color="auto"/>
        <w:right w:val="none" w:sz="0" w:space="0" w:color="auto"/>
      </w:divBdr>
    </w:div>
    <w:div w:id="1995181222">
      <w:bodyDiv w:val="1"/>
      <w:marLeft w:val="0"/>
      <w:marRight w:val="0"/>
      <w:marTop w:val="0"/>
      <w:marBottom w:val="0"/>
      <w:divBdr>
        <w:top w:val="none" w:sz="0" w:space="0" w:color="auto"/>
        <w:left w:val="none" w:sz="0" w:space="0" w:color="auto"/>
        <w:bottom w:val="none" w:sz="0" w:space="0" w:color="auto"/>
        <w:right w:val="none" w:sz="0" w:space="0" w:color="auto"/>
      </w:divBdr>
    </w:div>
    <w:div w:id="2011983439">
      <w:bodyDiv w:val="1"/>
      <w:marLeft w:val="0"/>
      <w:marRight w:val="0"/>
      <w:marTop w:val="0"/>
      <w:marBottom w:val="0"/>
      <w:divBdr>
        <w:top w:val="none" w:sz="0" w:space="0" w:color="auto"/>
        <w:left w:val="none" w:sz="0" w:space="0" w:color="auto"/>
        <w:bottom w:val="none" w:sz="0" w:space="0" w:color="auto"/>
        <w:right w:val="none" w:sz="0" w:space="0" w:color="auto"/>
      </w:divBdr>
    </w:div>
    <w:div w:id="214527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chas.org.uk" TargetMode="External"/><Relationship Id="rId13" Type="http://schemas.openxmlformats.org/officeDocument/2006/relationships/hyperlink" Target="https://www.nice.org.uk/covid-19/rapid-c1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nice.org.uk/covid-19/rapid-c19" TargetMode="External"/><Relationship Id="rId17" Type="http://schemas.openxmlformats.org/officeDocument/2006/relationships/hyperlink" Target="mailto:Buchanan.ian@sky.com" TargetMode="External"/><Relationship Id="rId2" Type="http://schemas.openxmlformats.org/officeDocument/2006/relationships/numbering" Target="numbering.xml"/><Relationship Id="rId16" Type="http://schemas.openxmlformats.org/officeDocument/2006/relationships/hyperlink" Target="https://digitalpublications.parliament.scot/ResearchBriefings/Report/2020/12/3/92a1d806-219e-11ea-b692-000d3a23af40/File/90458838-bad1-11ea-a0b6-000d3a23af4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news/the-mhra-innovative-licensing-and-access-pathway-is-open-for-business" TargetMode="External"/><Relationship Id="rId5" Type="http://schemas.openxmlformats.org/officeDocument/2006/relationships/webSettings" Target="webSettings.xml"/><Relationship Id="rId15" Type="http://schemas.openxmlformats.org/officeDocument/2006/relationships/hyperlink" Target="https://digitalpublications.parliament.scot/ResearchBriefings/Report/2020/12/3/92a1d806-219e-11ea-b692-000d3a23af40/File/18d8a564-babd-11ea-b373-000d3a23af40" TargetMode="External"/><Relationship Id="rId23" Type="http://schemas.openxmlformats.org/officeDocument/2006/relationships/customXml" Target="../customXml/item4.xml"/><Relationship Id="rId10" Type="http://schemas.openxmlformats.org/officeDocument/2006/relationships/hyperlink" Target="http://www.wellbeinglothian.sco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arliehogg@blueyonder.co.uk" TargetMode="External"/><Relationship Id="rId14" Type="http://schemas.openxmlformats.org/officeDocument/2006/relationships/hyperlink" Target="https://www.nice.org.uk/covid-19/rapid-c19"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B72C9FCFA01824B87C782BEB30858CA" ma:contentTypeVersion="12" ma:contentTypeDescription="Create a new document." ma:contentTypeScope="" ma:versionID="01f7762d3ac6b4672af88b8fb6c76f93">
  <xsd:schema xmlns:xsd="http://www.w3.org/2001/XMLSchema" xmlns:xs="http://www.w3.org/2001/XMLSchema" xmlns:p="http://schemas.microsoft.com/office/2006/metadata/properties" xmlns:ns2="502fe1f9-67f9-4014-b894-1ecc5db52d1a" xmlns:ns3="9fd3cf04-2ed0-4964-b146-a2fa4927bd7b" targetNamespace="http://schemas.microsoft.com/office/2006/metadata/properties" ma:root="true" ma:fieldsID="ece142791482a7fb763865a4cb2e37bf" ns2:_="" ns3:_="">
    <xsd:import namespace="502fe1f9-67f9-4014-b894-1ecc5db52d1a"/>
    <xsd:import namespace="9fd3cf04-2ed0-4964-b146-a2fa4927bd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fe1f9-67f9-4014-b894-1ecc5db52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3cf04-2ed0-4964-b146-a2fa4927bd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A6B766-393E-46B5-BCCE-A967F9FBCF60}">
  <ds:schemaRefs>
    <ds:schemaRef ds:uri="http://schemas.openxmlformats.org/officeDocument/2006/bibliography"/>
  </ds:schemaRefs>
</ds:datastoreItem>
</file>

<file path=customXml/itemProps2.xml><?xml version="1.0" encoding="utf-8"?>
<ds:datastoreItem xmlns:ds="http://schemas.openxmlformats.org/officeDocument/2006/customXml" ds:itemID="{55EB4001-7205-42B6-87A9-68C730B2CD76}"/>
</file>

<file path=customXml/itemProps3.xml><?xml version="1.0" encoding="utf-8"?>
<ds:datastoreItem xmlns:ds="http://schemas.openxmlformats.org/officeDocument/2006/customXml" ds:itemID="{31837E55-FAA9-4657-8CC6-BFB7F1A42728}"/>
</file>

<file path=customXml/itemProps4.xml><?xml version="1.0" encoding="utf-8"?>
<ds:datastoreItem xmlns:ds="http://schemas.openxmlformats.org/officeDocument/2006/customXml" ds:itemID="{1170F820-9F4A-47E7-AB44-DEBDB6C208FC}"/>
</file>

<file path=docProps/app.xml><?xml version="1.0" encoding="utf-8"?>
<Properties xmlns="http://schemas.openxmlformats.org/officeDocument/2006/extended-properties" xmlns:vt="http://schemas.openxmlformats.org/officeDocument/2006/docPropsVTypes">
  <Template>Normal</Template>
  <TotalTime>0</TotalTime>
  <Pages>3</Pages>
  <Words>5374</Words>
  <Characters>30632</Characters>
  <Application>Microsoft Office Word</Application>
  <DocSecurity>4</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Alan McCloskey</cp:lastModifiedBy>
  <cp:revision>2</cp:revision>
  <cp:lastPrinted>2021-03-30T10:40:00Z</cp:lastPrinted>
  <dcterms:created xsi:type="dcterms:W3CDTF">2021-04-06T11:33:00Z</dcterms:created>
  <dcterms:modified xsi:type="dcterms:W3CDTF">2021-04-06T11:33:00Z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0x0101008B72C9FCFA01824B87C782BEB30858CA</vt:lpwstr>
  </property>
</Properties>
</file>