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7E" w:rsidRPr="00CE6CB9" w:rsidRDefault="00C75133" w:rsidP="00B4115B">
      <w:pPr>
        <w:spacing w:after="0" w:line="240" w:lineRule="auto"/>
        <w:jc w:val="center"/>
        <w:rPr>
          <w:rFonts w:ascii="Century Gothic" w:hAnsi="Century Gothic"/>
          <w:b/>
          <w:sz w:val="24"/>
          <w:szCs w:val="24"/>
        </w:rPr>
      </w:pPr>
      <w:r>
        <w:rPr>
          <w:rFonts w:ascii="Century Gothic" w:hAnsi="Century Gothic"/>
          <w:b/>
          <w:sz w:val="24"/>
          <w:szCs w:val="24"/>
        </w:rPr>
        <w:t xml:space="preserve">Dedridge Regeneration group </w:t>
      </w:r>
    </w:p>
    <w:p w:rsidR="00B66228" w:rsidRDefault="00C75133" w:rsidP="00962101">
      <w:pPr>
        <w:spacing w:after="0" w:line="240" w:lineRule="auto"/>
        <w:jc w:val="center"/>
        <w:rPr>
          <w:rFonts w:ascii="Century Gothic" w:hAnsi="Century Gothic"/>
          <w:b/>
          <w:sz w:val="24"/>
          <w:szCs w:val="24"/>
        </w:rPr>
      </w:pPr>
      <w:r>
        <w:rPr>
          <w:rFonts w:ascii="Century Gothic" w:hAnsi="Century Gothic"/>
          <w:b/>
          <w:sz w:val="24"/>
          <w:szCs w:val="24"/>
        </w:rPr>
        <w:t xml:space="preserve">Tuesday </w:t>
      </w:r>
      <w:r w:rsidR="00B66228">
        <w:rPr>
          <w:rFonts w:ascii="Century Gothic" w:hAnsi="Century Gothic"/>
          <w:b/>
          <w:sz w:val="24"/>
          <w:szCs w:val="24"/>
        </w:rPr>
        <w:t>18</w:t>
      </w:r>
      <w:r w:rsidR="00B66228" w:rsidRPr="00B66228">
        <w:rPr>
          <w:rFonts w:ascii="Century Gothic" w:hAnsi="Century Gothic"/>
          <w:b/>
          <w:sz w:val="24"/>
          <w:szCs w:val="24"/>
          <w:vertAlign w:val="superscript"/>
        </w:rPr>
        <w:t>th</w:t>
      </w:r>
      <w:r w:rsidR="00B66228">
        <w:rPr>
          <w:rFonts w:ascii="Century Gothic" w:hAnsi="Century Gothic"/>
          <w:b/>
          <w:sz w:val="24"/>
          <w:szCs w:val="24"/>
        </w:rPr>
        <w:t xml:space="preserve"> January</w:t>
      </w:r>
      <w:r w:rsidR="00C80011">
        <w:rPr>
          <w:rFonts w:ascii="Century Gothic" w:hAnsi="Century Gothic"/>
          <w:b/>
          <w:sz w:val="24"/>
          <w:szCs w:val="24"/>
        </w:rPr>
        <w:t xml:space="preserve"> 202</w:t>
      </w:r>
      <w:r w:rsidR="00B66228">
        <w:rPr>
          <w:rFonts w:ascii="Century Gothic" w:hAnsi="Century Gothic"/>
          <w:b/>
          <w:sz w:val="24"/>
          <w:szCs w:val="24"/>
        </w:rPr>
        <w:t>2</w:t>
      </w:r>
    </w:p>
    <w:p w:rsidR="00B4115B" w:rsidRPr="00DB6520" w:rsidRDefault="00B66228" w:rsidP="00962101">
      <w:pPr>
        <w:spacing w:after="0" w:line="240" w:lineRule="auto"/>
        <w:jc w:val="center"/>
        <w:rPr>
          <w:rFonts w:ascii="Century Gothic" w:hAnsi="Century Gothic"/>
          <w:b/>
          <w:sz w:val="24"/>
          <w:szCs w:val="24"/>
        </w:rPr>
      </w:pPr>
      <w:r>
        <w:rPr>
          <w:rFonts w:ascii="Century Gothic" w:hAnsi="Century Gothic"/>
          <w:b/>
          <w:sz w:val="24"/>
          <w:szCs w:val="24"/>
        </w:rPr>
        <w:t>Microsoft TEAMS</w:t>
      </w:r>
      <w:r w:rsidR="00AC1EEB">
        <w:rPr>
          <w:rFonts w:ascii="Century Gothic" w:hAnsi="Century Gothic"/>
          <w:b/>
          <w:sz w:val="24"/>
          <w:szCs w:val="24"/>
        </w:rPr>
        <w:t xml:space="preserve"> meeting 6</w:t>
      </w:r>
      <w:r w:rsidR="00EB549D">
        <w:rPr>
          <w:rFonts w:ascii="Century Gothic" w:hAnsi="Century Gothic"/>
          <w:b/>
          <w:sz w:val="24"/>
          <w:szCs w:val="24"/>
        </w:rPr>
        <w:t>.</w:t>
      </w:r>
      <w:r>
        <w:rPr>
          <w:rFonts w:ascii="Century Gothic" w:hAnsi="Century Gothic"/>
          <w:b/>
          <w:sz w:val="24"/>
          <w:szCs w:val="24"/>
        </w:rPr>
        <w:t>30</w:t>
      </w:r>
      <w:r w:rsidR="00EB549D">
        <w:rPr>
          <w:rFonts w:ascii="Century Gothic" w:hAnsi="Century Gothic"/>
          <w:b/>
          <w:sz w:val="24"/>
          <w:szCs w:val="24"/>
        </w:rPr>
        <w:t>pm</w:t>
      </w:r>
    </w:p>
    <w:tbl>
      <w:tblPr>
        <w:tblStyle w:val="TableGrid"/>
        <w:tblpPr w:leftFromText="180" w:rightFromText="180" w:vertAnchor="text" w:horzAnchor="margin" w:tblpY="654"/>
        <w:tblW w:w="15819" w:type="dxa"/>
        <w:tblLayout w:type="fixed"/>
        <w:tblLook w:val="04A0" w:firstRow="1" w:lastRow="0" w:firstColumn="1" w:lastColumn="0" w:noHBand="0" w:noVBand="1"/>
      </w:tblPr>
      <w:tblGrid>
        <w:gridCol w:w="3114"/>
        <w:gridCol w:w="11415"/>
        <w:gridCol w:w="1290"/>
      </w:tblGrid>
      <w:tr w:rsidR="00962101" w:rsidTr="003873E1">
        <w:tc>
          <w:tcPr>
            <w:tcW w:w="3114" w:type="dxa"/>
          </w:tcPr>
          <w:p w:rsidR="00962101" w:rsidRDefault="00962101" w:rsidP="00962101">
            <w:pPr>
              <w:jc w:val="center"/>
              <w:rPr>
                <w:rFonts w:ascii="Century Gothic" w:hAnsi="Century Gothic"/>
                <w:b/>
              </w:rPr>
            </w:pPr>
            <w:r>
              <w:rPr>
                <w:rFonts w:ascii="Century Gothic" w:hAnsi="Century Gothic"/>
                <w:b/>
              </w:rPr>
              <w:t xml:space="preserve">Agenda items  </w:t>
            </w:r>
          </w:p>
        </w:tc>
        <w:tc>
          <w:tcPr>
            <w:tcW w:w="11415" w:type="dxa"/>
          </w:tcPr>
          <w:p w:rsidR="00962101" w:rsidRDefault="00962101" w:rsidP="00962101">
            <w:pPr>
              <w:jc w:val="center"/>
              <w:rPr>
                <w:rFonts w:ascii="Century Gothic" w:hAnsi="Century Gothic"/>
                <w:b/>
              </w:rPr>
            </w:pPr>
            <w:r>
              <w:rPr>
                <w:rFonts w:ascii="Century Gothic" w:hAnsi="Century Gothic"/>
                <w:b/>
              </w:rPr>
              <w:t xml:space="preserve">Notes </w:t>
            </w:r>
          </w:p>
        </w:tc>
        <w:tc>
          <w:tcPr>
            <w:tcW w:w="1290" w:type="dxa"/>
          </w:tcPr>
          <w:p w:rsidR="00962101" w:rsidRDefault="00962101" w:rsidP="00962101">
            <w:pPr>
              <w:jc w:val="center"/>
              <w:rPr>
                <w:rFonts w:ascii="Century Gothic" w:hAnsi="Century Gothic"/>
                <w:b/>
              </w:rPr>
            </w:pPr>
            <w:r>
              <w:rPr>
                <w:rFonts w:ascii="Century Gothic" w:hAnsi="Century Gothic"/>
                <w:b/>
              </w:rPr>
              <w:t>Actions</w:t>
            </w:r>
          </w:p>
        </w:tc>
      </w:tr>
      <w:tr w:rsidR="00962101" w:rsidTr="003873E1">
        <w:tc>
          <w:tcPr>
            <w:tcW w:w="15819" w:type="dxa"/>
            <w:gridSpan w:val="3"/>
            <w:shd w:val="clear" w:color="auto" w:fill="EEECE1" w:themeFill="background2"/>
          </w:tcPr>
          <w:p w:rsidR="00840A1A" w:rsidRDefault="00E03963" w:rsidP="003873E1">
            <w:pPr>
              <w:rPr>
                <w:rFonts w:ascii="Century Gothic" w:hAnsi="Century Gothic"/>
              </w:rPr>
            </w:pPr>
            <w:r w:rsidRPr="00D87A97">
              <w:rPr>
                <w:rFonts w:ascii="Century Gothic" w:hAnsi="Century Gothic"/>
                <w:b/>
              </w:rPr>
              <w:t>Presentation</w:t>
            </w:r>
            <w:r>
              <w:rPr>
                <w:rFonts w:ascii="Century Gothic" w:hAnsi="Century Gothic"/>
              </w:rPr>
              <w:t xml:space="preserve"> </w:t>
            </w:r>
            <w:r w:rsidR="0055188D">
              <w:rPr>
                <w:rFonts w:ascii="Century Gothic" w:hAnsi="Century Gothic"/>
              </w:rPr>
              <w:t>–</w:t>
            </w:r>
            <w:r w:rsidR="00E92EB7">
              <w:rPr>
                <w:rFonts w:ascii="Century Gothic" w:hAnsi="Century Gothic"/>
              </w:rPr>
              <w:t xml:space="preserve"> </w:t>
            </w:r>
            <w:r w:rsidR="00B66228">
              <w:rPr>
                <w:rFonts w:ascii="Century Gothic" w:hAnsi="Century Gothic"/>
                <w:b/>
              </w:rPr>
              <w:t>none</w:t>
            </w:r>
            <w:r w:rsidR="0055188D">
              <w:rPr>
                <w:rFonts w:ascii="Century Gothic" w:hAnsi="Century Gothic"/>
                <w:b/>
              </w:rPr>
              <w:t xml:space="preserve">    </w:t>
            </w:r>
            <w:r w:rsidR="003873E1">
              <w:rPr>
                <w:rFonts w:ascii="Century Gothic" w:hAnsi="Century Gothic"/>
                <w:b/>
              </w:rPr>
              <w:t xml:space="preserve">                   </w:t>
            </w:r>
            <w:r w:rsidR="00840A1A" w:rsidRPr="00840A1A">
              <w:rPr>
                <w:rFonts w:ascii="Century Gothic" w:hAnsi="Century Gothic"/>
              </w:rPr>
              <w:t xml:space="preserve">Jay </w:t>
            </w:r>
            <w:proofErr w:type="spellStart"/>
            <w:r w:rsidR="00840A1A" w:rsidRPr="00840A1A">
              <w:rPr>
                <w:rFonts w:ascii="Century Gothic" w:hAnsi="Century Gothic"/>
              </w:rPr>
              <w:t>Haston</w:t>
            </w:r>
            <w:proofErr w:type="spellEnd"/>
            <w:r w:rsidR="00840A1A" w:rsidRPr="00840A1A">
              <w:rPr>
                <w:rFonts w:ascii="Century Gothic" w:hAnsi="Century Gothic"/>
              </w:rPr>
              <w:t xml:space="preserve"> from</w:t>
            </w:r>
            <w:r w:rsidR="00840A1A">
              <w:rPr>
                <w:rFonts w:ascii="Century Gothic" w:hAnsi="Century Gothic"/>
                <w:b/>
              </w:rPr>
              <w:t xml:space="preserve"> </w:t>
            </w:r>
            <w:r w:rsidR="0055188D" w:rsidRPr="0055188D">
              <w:rPr>
                <w:rFonts w:ascii="Century Gothic" w:hAnsi="Century Gothic"/>
              </w:rPr>
              <w:t>Wave to be invited to next meeting</w:t>
            </w:r>
            <w:r w:rsidR="003873E1">
              <w:rPr>
                <w:rFonts w:ascii="Century Gothic" w:hAnsi="Century Gothic"/>
              </w:rPr>
              <w:t xml:space="preserve">. 10 minutes presentation and 10 minutes at start </w:t>
            </w:r>
          </w:p>
          <w:p w:rsidR="003873E1" w:rsidRPr="00840A1A" w:rsidRDefault="00840A1A" w:rsidP="00840A1A">
            <w:pPr>
              <w:rPr>
                <w:rFonts w:ascii="Century Gothic" w:hAnsi="Century Gothic"/>
              </w:rPr>
            </w:pPr>
            <w:r>
              <w:rPr>
                <w:rFonts w:ascii="Century Gothic" w:hAnsi="Century Gothic"/>
              </w:rPr>
              <w:t xml:space="preserve">                                                          </w:t>
            </w:r>
            <w:r w:rsidR="003873E1">
              <w:rPr>
                <w:rFonts w:ascii="Century Gothic" w:hAnsi="Century Gothic"/>
              </w:rPr>
              <w:t>of meeting for questions and answers</w:t>
            </w:r>
            <w:r w:rsidR="0055188D" w:rsidRPr="0055188D">
              <w:rPr>
                <w:rFonts w:ascii="Century Gothic" w:hAnsi="Century Gothic"/>
              </w:rPr>
              <w:t xml:space="preserve"> </w:t>
            </w:r>
            <w:r w:rsidR="00AA5B53" w:rsidRPr="0055188D">
              <w:rPr>
                <w:rFonts w:ascii="Century Gothic" w:hAnsi="Century Gothic"/>
              </w:rPr>
              <w:t xml:space="preserve"> </w:t>
            </w:r>
            <w:r w:rsidR="0055188D" w:rsidRPr="0055188D">
              <w:rPr>
                <w:rFonts w:ascii="Century Gothic" w:hAnsi="Century Gothic"/>
                <w:b/>
              </w:rPr>
              <w:t xml:space="preserve">  </w:t>
            </w:r>
            <w:r w:rsidR="003873E1">
              <w:rPr>
                <w:rFonts w:ascii="Century Gothic" w:hAnsi="Century Gothic"/>
                <w:b/>
              </w:rPr>
              <w:t xml:space="preserve">                                                                                                  </w:t>
            </w:r>
            <w:r>
              <w:rPr>
                <w:rFonts w:ascii="Century Gothic" w:hAnsi="Century Gothic"/>
                <w:b/>
              </w:rPr>
              <w:t xml:space="preserve">              </w:t>
            </w:r>
            <w:r w:rsidR="003873E1">
              <w:rPr>
                <w:rFonts w:ascii="Century Gothic" w:hAnsi="Century Gothic"/>
                <w:b/>
              </w:rPr>
              <w:t>Eddie</w:t>
            </w:r>
          </w:p>
          <w:p w:rsidR="003873E1" w:rsidRDefault="003873E1" w:rsidP="003873E1">
            <w:pPr>
              <w:jc w:val="center"/>
              <w:rPr>
                <w:rFonts w:ascii="Century Gothic" w:hAnsi="Century Gothic"/>
                <w:b/>
              </w:rPr>
            </w:pPr>
          </w:p>
          <w:p w:rsidR="00E92EB7" w:rsidRPr="003873E1" w:rsidRDefault="0055188D" w:rsidP="003873E1">
            <w:pPr>
              <w:jc w:val="center"/>
              <w:rPr>
                <w:rFonts w:ascii="Century Gothic" w:hAnsi="Century Gothic"/>
              </w:rPr>
            </w:pPr>
            <w:r w:rsidRPr="0055188D">
              <w:rPr>
                <w:rFonts w:ascii="Century Gothic" w:hAnsi="Century Gothic"/>
                <w:b/>
              </w:rPr>
              <w:t xml:space="preserve">   </w:t>
            </w:r>
            <w:r w:rsidR="003873E1">
              <w:rPr>
                <w:rFonts w:ascii="Century Gothic" w:hAnsi="Century Gothic"/>
                <w:b/>
              </w:rPr>
              <w:t>further suggestions – Kidzeco</w:t>
            </w:r>
            <w:r w:rsidR="00840A1A">
              <w:rPr>
                <w:rFonts w:ascii="Century Gothic" w:hAnsi="Century Gothic"/>
                <w:b/>
              </w:rPr>
              <w:t xml:space="preserve">? </w:t>
            </w:r>
            <w:r w:rsidR="003873E1">
              <w:rPr>
                <w:rFonts w:ascii="Century Gothic" w:hAnsi="Century Gothic"/>
                <w:b/>
              </w:rPr>
              <w:t xml:space="preserve"> </w:t>
            </w:r>
            <w:r>
              <w:rPr>
                <w:rFonts w:ascii="Century Gothic" w:hAnsi="Century Gothic"/>
                <w:b/>
              </w:rPr>
              <w:t xml:space="preserve"> </w:t>
            </w:r>
          </w:p>
          <w:p w:rsidR="00E03963" w:rsidRPr="00632F5B" w:rsidRDefault="00E03963" w:rsidP="00B66228">
            <w:pPr>
              <w:rPr>
                <w:rFonts w:ascii="Century Gothic" w:hAnsi="Century Gothic"/>
              </w:rPr>
            </w:pPr>
          </w:p>
        </w:tc>
      </w:tr>
      <w:tr w:rsidR="00962101" w:rsidTr="003873E1">
        <w:trPr>
          <w:trHeight w:val="588"/>
        </w:trPr>
        <w:tc>
          <w:tcPr>
            <w:tcW w:w="3114" w:type="dxa"/>
          </w:tcPr>
          <w:p w:rsidR="00962101" w:rsidRDefault="00857213" w:rsidP="00962101">
            <w:pPr>
              <w:rPr>
                <w:rFonts w:ascii="Century Gothic" w:hAnsi="Century Gothic"/>
                <w:b/>
              </w:rPr>
            </w:pPr>
            <w:r>
              <w:rPr>
                <w:rFonts w:ascii="Century Gothic" w:hAnsi="Century Gothic"/>
                <w:b/>
              </w:rPr>
              <w:t>W</w:t>
            </w:r>
            <w:r w:rsidR="00636AFE">
              <w:rPr>
                <w:rFonts w:ascii="Century Gothic" w:hAnsi="Century Gothic"/>
                <w:b/>
              </w:rPr>
              <w:t>elcome</w:t>
            </w:r>
          </w:p>
          <w:p w:rsidR="00D87A97" w:rsidRDefault="00D87A97" w:rsidP="00962101">
            <w:pPr>
              <w:rPr>
                <w:rFonts w:ascii="Century Gothic" w:hAnsi="Century Gothic"/>
                <w:b/>
              </w:rPr>
            </w:pPr>
          </w:p>
          <w:p w:rsidR="003873E1" w:rsidRDefault="003873E1" w:rsidP="00962101">
            <w:pPr>
              <w:rPr>
                <w:rFonts w:ascii="Century Gothic" w:hAnsi="Century Gothic"/>
                <w:b/>
              </w:rPr>
            </w:pPr>
          </w:p>
          <w:p w:rsidR="003873E1" w:rsidRDefault="003873E1" w:rsidP="00962101">
            <w:pPr>
              <w:rPr>
                <w:rFonts w:ascii="Century Gothic" w:hAnsi="Century Gothic"/>
                <w:b/>
              </w:rPr>
            </w:pPr>
          </w:p>
          <w:p w:rsidR="00857213" w:rsidRPr="00962101" w:rsidRDefault="00857213" w:rsidP="00962101">
            <w:pPr>
              <w:rPr>
                <w:rFonts w:ascii="Century Gothic" w:hAnsi="Century Gothic"/>
                <w:b/>
              </w:rPr>
            </w:pPr>
            <w:r>
              <w:rPr>
                <w:rFonts w:ascii="Century Gothic" w:hAnsi="Century Gothic"/>
                <w:b/>
              </w:rPr>
              <w:t xml:space="preserve">Apologies </w:t>
            </w:r>
          </w:p>
        </w:tc>
        <w:tc>
          <w:tcPr>
            <w:tcW w:w="11415" w:type="dxa"/>
            <w:shd w:val="clear" w:color="auto" w:fill="FFFFFF" w:themeFill="background1"/>
          </w:tcPr>
          <w:p w:rsidR="00F156BD" w:rsidRDefault="00AB5234" w:rsidP="00962101">
            <w:pPr>
              <w:rPr>
                <w:rFonts w:ascii="Century Gothic" w:hAnsi="Century Gothic"/>
              </w:rPr>
            </w:pPr>
            <w:r>
              <w:rPr>
                <w:rFonts w:ascii="Century Gothic" w:hAnsi="Century Gothic"/>
              </w:rPr>
              <w:t xml:space="preserve"> </w:t>
            </w:r>
            <w:r w:rsidR="000227C6">
              <w:rPr>
                <w:rFonts w:ascii="Century Gothic" w:hAnsi="Century Gothic"/>
              </w:rPr>
              <w:t xml:space="preserve">Karon </w:t>
            </w:r>
            <w:proofErr w:type="spellStart"/>
            <w:r w:rsidR="000227C6">
              <w:rPr>
                <w:rFonts w:ascii="Century Gothic" w:hAnsi="Century Gothic"/>
              </w:rPr>
              <w:t>Langan</w:t>
            </w:r>
            <w:proofErr w:type="spellEnd"/>
            <w:r w:rsidR="000227C6">
              <w:rPr>
                <w:rFonts w:ascii="Century Gothic" w:hAnsi="Century Gothic"/>
              </w:rPr>
              <w:t>,</w:t>
            </w:r>
            <w:r w:rsidR="008A088A">
              <w:rPr>
                <w:rFonts w:ascii="Century Gothic" w:hAnsi="Century Gothic"/>
              </w:rPr>
              <w:t xml:space="preserve"> </w:t>
            </w:r>
            <w:r w:rsidR="000227C6">
              <w:rPr>
                <w:rFonts w:ascii="Century Gothic" w:hAnsi="Century Gothic"/>
              </w:rPr>
              <w:t>Cllr Heggie, Cllr MacAulay, Russell Hastie</w:t>
            </w:r>
            <w:r w:rsidR="00840A1A">
              <w:rPr>
                <w:rFonts w:ascii="Century Gothic" w:hAnsi="Century Gothic"/>
              </w:rPr>
              <w:t xml:space="preserve"> (LRT, DCC)</w:t>
            </w:r>
            <w:r w:rsidR="009A6DDA">
              <w:rPr>
                <w:rFonts w:ascii="Century Gothic" w:hAnsi="Century Gothic"/>
              </w:rPr>
              <w:t>, Eddie Millar, David Liddell</w:t>
            </w:r>
            <w:r w:rsidR="00840A1A">
              <w:rPr>
                <w:rFonts w:ascii="Century Gothic" w:hAnsi="Century Gothic"/>
              </w:rPr>
              <w:t xml:space="preserve">(DCC, CMC, WLBL), </w:t>
            </w:r>
            <w:r w:rsidR="00840A1A">
              <w:rPr>
                <w:rFonts w:ascii="Century Gothic" w:hAnsi="Century Gothic"/>
              </w:rPr>
              <w:t>Lesley Keirnan</w:t>
            </w:r>
            <w:bookmarkStart w:id="0" w:name="_GoBack"/>
            <w:bookmarkEnd w:id="0"/>
          </w:p>
          <w:p w:rsidR="008A088A" w:rsidRDefault="008A088A" w:rsidP="00962101">
            <w:pPr>
              <w:rPr>
                <w:rFonts w:ascii="Century Gothic" w:hAnsi="Century Gothic"/>
              </w:rPr>
            </w:pPr>
          </w:p>
          <w:p w:rsidR="00F156BD" w:rsidRPr="00AC1EEB" w:rsidRDefault="00B66228" w:rsidP="00962101">
            <w:pPr>
              <w:rPr>
                <w:rFonts w:ascii="Century Gothic" w:hAnsi="Century Gothic"/>
              </w:rPr>
            </w:pPr>
            <w:r>
              <w:rPr>
                <w:rFonts w:ascii="Century Gothic" w:hAnsi="Century Gothic"/>
              </w:rPr>
              <w:t>Joyce Robertson, Nikki Buckley, Eddie Anderson</w:t>
            </w:r>
            <w:r w:rsidR="00C85D64">
              <w:rPr>
                <w:rFonts w:ascii="Century Gothic" w:hAnsi="Century Gothic"/>
              </w:rPr>
              <w:t>, Cllr Fitzpatrick</w:t>
            </w:r>
            <w:r w:rsidR="00B86608">
              <w:rPr>
                <w:rFonts w:ascii="Century Gothic" w:hAnsi="Century Gothic"/>
              </w:rPr>
              <w:t xml:space="preserve">, Ross Hutchison, </w:t>
            </w:r>
            <w:r w:rsidR="000227C6">
              <w:rPr>
                <w:rFonts w:ascii="Century Gothic" w:hAnsi="Century Gothic"/>
              </w:rPr>
              <w:t xml:space="preserve">Cllr Shemilt, </w:t>
            </w:r>
            <w:r w:rsidR="007A3DC7">
              <w:rPr>
                <w:rFonts w:ascii="Century Gothic" w:hAnsi="Century Gothic"/>
              </w:rPr>
              <w:t>Ellie Anderson, Mike Duncan</w:t>
            </w:r>
            <w:r w:rsidR="00C27C94">
              <w:rPr>
                <w:rFonts w:ascii="Century Gothic" w:hAnsi="Century Gothic"/>
              </w:rPr>
              <w:t>, June Hall</w:t>
            </w:r>
          </w:p>
        </w:tc>
        <w:tc>
          <w:tcPr>
            <w:tcW w:w="1290" w:type="dxa"/>
          </w:tcPr>
          <w:p w:rsidR="00962101" w:rsidRDefault="00962101" w:rsidP="00962101">
            <w:pPr>
              <w:jc w:val="right"/>
              <w:rPr>
                <w:rFonts w:ascii="Century Gothic" w:hAnsi="Century Gothic"/>
                <w:b/>
              </w:rPr>
            </w:pPr>
          </w:p>
        </w:tc>
      </w:tr>
      <w:tr w:rsidR="00962101" w:rsidTr="003873E1">
        <w:tc>
          <w:tcPr>
            <w:tcW w:w="3114" w:type="dxa"/>
          </w:tcPr>
          <w:p w:rsidR="00962101" w:rsidRPr="00AC1EEB" w:rsidRDefault="003873E1" w:rsidP="00962101">
            <w:pPr>
              <w:pStyle w:val="ListParagraph"/>
              <w:numPr>
                <w:ilvl w:val="0"/>
                <w:numId w:val="1"/>
              </w:numPr>
              <w:rPr>
                <w:rFonts w:ascii="Century Gothic" w:hAnsi="Century Gothic"/>
                <w:b/>
              </w:rPr>
            </w:pPr>
            <w:r>
              <w:rPr>
                <w:rFonts w:ascii="Century Gothic" w:hAnsi="Century Gothic"/>
                <w:b/>
              </w:rPr>
              <w:t>Time and day of future meetings</w:t>
            </w:r>
            <w:r w:rsidR="00636AFE">
              <w:rPr>
                <w:rFonts w:ascii="Century Gothic" w:hAnsi="Century Gothic"/>
                <w:b/>
              </w:rPr>
              <w:t xml:space="preserve"> </w:t>
            </w:r>
          </w:p>
        </w:tc>
        <w:tc>
          <w:tcPr>
            <w:tcW w:w="11415" w:type="dxa"/>
          </w:tcPr>
          <w:p w:rsidR="007C00C7" w:rsidRPr="00C80011" w:rsidRDefault="00AA5B53" w:rsidP="00C80011">
            <w:pPr>
              <w:rPr>
                <w:rFonts w:ascii="Century Gothic" w:hAnsi="Century Gothic"/>
              </w:rPr>
            </w:pPr>
            <w:r>
              <w:rPr>
                <w:rFonts w:ascii="Century Gothic" w:hAnsi="Century Gothic"/>
              </w:rPr>
              <w:t xml:space="preserve"> </w:t>
            </w:r>
            <w:r w:rsidR="00C85D64">
              <w:rPr>
                <w:rFonts w:ascii="Century Gothic" w:hAnsi="Century Gothic"/>
              </w:rPr>
              <w:t xml:space="preserve">Discussion on best time and days to have the meetings – pole to go out and ask people best option – </w:t>
            </w:r>
            <w:r w:rsidR="0055188D">
              <w:rPr>
                <w:rFonts w:ascii="Century Gothic" w:hAnsi="Century Gothic"/>
              </w:rPr>
              <w:t>survey hero</w:t>
            </w:r>
            <w:r w:rsidR="00C85D64">
              <w:rPr>
                <w:rFonts w:ascii="Century Gothic" w:hAnsi="Century Gothic"/>
              </w:rPr>
              <w:t xml:space="preserve"> pole to be conducted</w:t>
            </w:r>
            <w:r w:rsidR="0055188D">
              <w:rPr>
                <w:rFonts w:ascii="Century Gothic" w:hAnsi="Century Gothic"/>
              </w:rPr>
              <w:t xml:space="preserve">. Agreed to have next meeting as agreed at 6pm and change thereafter </w:t>
            </w:r>
            <w:r w:rsidR="007A3DC7">
              <w:rPr>
                <w:rFonts w:ascii="Century Gothic" w:hAnsi="Century Gothic"/>
              </w:rPr>
              <w:t>to agreed</w:t>
            </w:r>
            <w:r w:rsidR="0055188D">
              <w:rPr>
                <w:rFonts w:ascii="Century Gothic" w:hAnsi="Century Gothic"/>
              </w:rPr>
              <w:t xml:space="preserve"> new day and time</w:t>
            </w:r>
            <w:r w:rsidR="003873E1">
              <w:rPr>
                <w:rFonts w:ascii="Century Gothic" w:hAnsi="Century Gothic"/>
              </w:rPr>
              <w:t xml:space="preserve"> when the pole is completed</w:t>
            </w:r>
          </w:p>
        </w:tc>
        <w:tc>
          <w:tcPr>
            <w:tcW w:w="1290" w:type="dxa"/>
          </w:tcPr>
          <w:p w:rsidR="00CE7481" w:rsidRDefault="00CE7481" w:rsidP="00962101">
            <w:pPr>
              <w:rPr>
                <w:rFonts w:ascii="Century Gothic" w:hAnsi="Century Gothic"/>
                <w:b/>
              </w:rPr>
            </w:pPr>
          </w:p>
          <w:p w:rsidR="00CE7481" w:rsidRDefault="0055188D" w:rsidP="00962101">
            <w:pPr>
              <w:rPr>
                <w:rFonts w:ascii="Century Gothic" w:hAnsi="Century Gothic"/>
                <w:b/>
              </w:rPr>
            </w:pPr>
            <w:r>
              <w:rPr>
                <w:rFonts w:ascii="Century Gothic" w:hAnsi="Century Gothic"/>
                <w:b/>
              </w:rPr>
              <w:t>Lesley/all</w:t>
            </w:r>
          </w:p>
        </w:tc>
      </w:tr>
      <w:tr w:rsidR="00962101" w:rsidTr="003873E1">
        <w:tc>
          <w:tcPr>
            <w:tcW w:w="3114" w:type="dxa"/>
          </w:tcPr>
          <w:p w:rsidR="00962101" w:rsidRPr="00AC1EEB" w:rsidRDefault="00DC56DD" w:rsidP="00962101">
            <w:pPr>
              <w:pStyle w:val="ListParagraph"/>
              <w:numPr>
                <w:ilvl w:val="0"/>
                <w:numId w:val="1"/>
              </w:numPr>
              <w:rPr>
                <w:rFonts w:ascii="Century Gothic" w:hAnsi="Century Gothic"/>
                <w:b/>
              </w:rPr>
            </w:pPr>
            <w:r>
              <w:rPr>
                <w:rFonts w:ascii="Century Gothic" w:hAnsi="Century Gothic"/>
                <w:b/>
              </w:rPr>
              <w:t xml:space="preserve">Place based funding </w:t>
            </w:r>
            <w:r w:rsidR="00CE7481">
              <w:rPr>
                <w:rFonts w:ascii="Century Gothic" w:hAnsi="Century Gothic"/>
                <w:b/>
              </w:rPr>
              <w:t xml:space="preserve"> </w:t>
            </w:r>
          </w:p>
        </w:tc>
        <w:tc>
          <w:tcPr>
            <w:tcW w:w="11415" w:type="dxa"/>
          </w:tcPr>
          <w:p w:rsidR="00AA5B53" w:rsidRPr="00A30B81" w:rsidRDefault="00C85D64" w:rsidP="00C85D64">
            <w:pPr>
              <w:rPr>
                <w:rFonts w:ascii="Century Gothic" w:hAnsi="Century Gothic"/>
              </w:rPr>
            </w:pPr>
            <w:r>
              <w:rPr>
                <w:rFonts w:ascii="Century Gothic" w:hAnsi="Century Gothic"/>
              </w:rPr>
              <w:t>Funding has been awarded for the cycle track and demolition of the barns at the side of Crofthead.</w:t>
            </w:r>
            <w:r w:rsidR="003873E1">
              <w:rPr>
                <w:rFonts w:ascii="Century Gothic" w:hAnsi="Century Gothic"/>
              </w:rPr>
              <w:t xml:space="preserve"> WLC undertaking the work. Next stages? What do we need to do to enable us to access the Capital Regeneration Fund? Is there a will? Requiring a Business model in place </w:t>
            </w:r>
          </w:p>
        </w:tc>
        <w:tc>
          <w:tcPr>
            <w:tcW w:w="1290" w:type="dxa"/>
          </w:tcPr>
          <w:p w:rsidR="00AA5B53" w:rsidRDefault="00AA5B53" w:rsidP="00756C56">
            <w:pPr>
              <w:rPr>
                <w:rFonts w:ascii="Century Gothic" w:hAnsi="Century Gothic"/>
                <w:b/>
              </w:rPr>
            </w:pPr>
          </w:p>
          <w:p w:rsidR="00962101" w:rsidRDefault="003873E1" w:rsidP="00756C56">
            <w:pPr>
              <w:rPr>
                <w:rFonts w:ascii="Century Gothic" w:hAnsi="Century Gothic"/>
                <w:b/>
              </w:rPr>
            </w:pPr>
            <w:r>
              <w:rPr>
                <w:rFonts w:ascii="Century Gothic" w:hAnsi="Century Gothic"/>
                <w:b/>
              </w:rPr>
              <w:t>Crofthead MC</w:t>
            </w:r>
          </w:p>
        </w:tc>
      </w:tr>
      <w:tr w:rsidR="00962101" w:rsidTr="003873E1">
        <w:tc>
          <w:tcPr>
            <w:tcW w:w="3114" w:type="dxa"/>
          </w:tcPr>
          <w:p w:rsidR="00962101" w:rsidRPr="00AC1EEB" w:rsidRDefault="003873E1" w:rsidP="00962101">
            <w:pPr>
              <w:pStyle w:val="ListParagraph"/>
              <w:numPr>
                <w:ilvl w:val="0"/>
                <w:numId w:val="1"/>
              </w:numPr>
              <w:rPr>
                <w:rFonts w:ascii="Century Gothic" w:hAnsi="Century Gothic"/>
                <w:b/>
              </w:rPr>
            </w:pPr>
            <w:r>
              <w:rPr>
                <w:rFonts w:ascii="Century Gothic" w:hAnsi="Century Gothic"/>
                <w:b/>
              </w:rPr>
              <w:t xml:space="preserve">Jamboard </w:t>
            </w:r>
          </w:p>
        </w:tc>
        <w:tc>
          <w:tcPr>
            <w:tcW w:w="11415" w:type="dxa"/>
          </w:tcPr>
          <w:p w:rsidR="00720886" w:rsidRDefault="00720886" w:rsidP="00962101">
            <w:pPr>
              <w:rPr>
                <w:rFonts w:ascii="Century Gothic" w:hAnsi="Century Gothic"/>
              </w:rPr>
            </w:pPr>
            <w:r w:rsidRPr="000532C7">
              <w:rPr>
                <w:rFonts w:ascii="Century Gothic" w:hAnsi="Century Gothic"/>
              </w:rPr>
              <w:t xml:space="preserve"> </w:t>
            </w:r>
            <w:r w:rsidR="003873E1">
              <w:rPr>
                <w:rFonts w:ascii="Century Gothic" w:hAnsi="Century Gothic"/>
              </w:rPr>
              <w:t xml:space="preserve">Members were asked to contribute to the Jamboard page 17 with achievements over the past year at the meeting and out with before the next meeting to see where we should be focusing this coming year </w:t>
            </w:r>
          </w:p>
          <w:p w:rsidR="003873E1" w:rsidRDefault="003873E1" w:rsidP="00962101">
            <w:pPr>
              <w:rPr>
                <w:rFonts w:ascii="Century Gothic" w:hAnsi="Century Gothic"/>
              </w:rPr>
            </w:pPr>
            <w:r>
              <w:rPr>
                <w:rFonts w:ascii="Century Gothic" w:hAnsi="Century Gothic"/>
              </w:rPr>
              <w:t xml:space="preserve">Link to Jamboard: </w:t>
            </w:r>
            <w:r>
              <w:t xml:space="preserve"> </w:t>
            </w:r>
            <w:hyperlink r:id="rId8" w:history="1">
              <w:r w:rsidRPr="0047036B">
                <w:rPr>
                  <w:rStyle w:val="Hyperlink"/>
                  <w:rFonts w:ascii="Century Gothic" w:hAnsi="Century Gothic"/>
                </w:rPr>
                <w:t>https://jamboard.google.com/u/0/d/1Hqd_8hpH6hlx4Ba2E0Yl6cMPyyANlEGaturiZCzpXtM/viewer?f=0</w:t>
              </w:r>
            </w:hyperlink>
          </w:p>
          <w:p w:rsidR="003873E1" w:rsidRPr="000532C7" w:rsidRDefault="003873E1" w:rsidP="00962101">
            <w:pPr>
              <w:rPr>
                <w:rFonts w:ascii="Century Gothic" w:hAnsi="Century Gothic"/>
              </w:rPr>
            </w:pPr>
          </w:p>
        </w:tc>
        <w:tc>
          <w:tcPr>
            <w:tcW w:w="1290" w:type="dxa"/>
          </w:tcPr>
          <w:p w:rsidR="00AA5B53" w:rsidRDefault="00AA5B53" w:rsidP="00954CAC">
            <w:pPr>
              <w:rPr>
                <w:rFonts w:ascii="Century Gothic" w:hAnsi="Century Gothic"/>
                <w:b/>
              </w:rPr>
            </w:pPr>
          </w:p>
          <w:p w:rsidR="00962101" w:rsidRDefault="003873E1" w:rsidP="00954CAC">
            <w:pPr>
              <w:rPr>
                <w:rFonts w:ascii="Century Gothic" w:hAnsi="Century Gothic"/>
                <w:b/>
              </w:rPr>
            </w:pPr>
            <w:r>
              <w:rPr>
                <w:rFonts w:ascii="Century Gothic" w:hAnsi="Century Gothic"/>
                <w:b/>
              </w:rPr>
              <w:t>all</w:t>
            </w:r>
          </w:p>
        </w:tc>
      </w:tr>
      <w:tr w:rsidR="00962101" w:rsidTr="003873E1">
        <w:tc>
          <w:tcPr>
            <w:tcW w:w="3114" w:type="dxa"/>
          </w:tcPr>
          <w:p w:rsidR="00962101" w:rsidRPr="00AC1EEB" w:rsidRDefault="00261D6B" w:rsidP="00962101">
            <w:pPr>
              <w:pStyle w:val="ListParagraph"/>
              <w:numPr>
                <w:ilvl w:val="0"/>
                <w:numId w:val="1"/>
              </w:numPr>
              <w:rPr>
                <w:rFonts w:ascii="Century Gothic" w:hAnsi="Century Gothic"/>
                <w:b/>
              </w:rPr>
            </w:pPr>
            <w:r>
              <w:rPr>
                <w:rFonts w:ascii="Century Gothic" w:hAnsi="Century Gothic"/>
                <w:b/>
              </w:rPr>
              <w:t>Environ (</w:t>
            </w:r>
            <w:r w:rsidR="00034D0B">
              <w:rPr>
                <w:rFonts w:ascii="Century Gothic" w:hAnsi="Century Gothic"/>
                <w:b/>
              </w:rPr>
              <w:t>Litterpicking</w:t>
            </w:r>
            <w:r w:rsidR="00636AFE">
              <w:rPr>
                <w:rFonts w:ascii="Century Gothic" w:hAnsi="Century Gothic"/>
                <w:b/>
              </w:rPr>
              <w:t>/flytipping,</w:t>
            </w:r>
            <w:r w:rsidR="005F672E">
              <w:rPr>
                <w:rFonts w:ascii="Century Gothic" w:hAnsi="Century Gothic"/>
                <w:b/>
              </w:rPr>
              <w:t xml:space="preserve"> </w:t>
            </w:r>
            <w:r w:rsidR="00636AFE">
              <w:rPr>
                <w:rFonts w:ascii="Century Gothic" w:hAnsi="Century Gothic"/>
                <w:b/>
              </w:rPr>
              <w:t>trollies dog fouling</w:t>
            </w:r>
            <w:r>
              <w:rPr>
                <w:rFonts w:ascii="Century Gothic" w:hAnsi="Century Gothic"/>
                <w:b/>
              </w:rPr>
              <w:t>)</w:t>
            </w:r>
          </w:p>
        </w:tc>
        <w:tc>
          <w:tcPr>
            <w:tcW w:w="11415" w:type="dxa"/>
          </w:tcPr>
          <w:p w:rsidR="00F156BD" w:rsidRPr="006C353C" w:rsidRDefault="006C353C" w:rsidP="00C80011">
            <w:pPr>
              <w:rPr>
                <w:rFonts w:ascii="Century Gothic" w:eastAsia="Calibri" w:hAnsi="Century Gothic" w:cs="Calibri"/>
                <w:b/>
              </w:rPr>
            </w:pPr>
            <w:r w:rsidRPr="006C353C">
              <w:rPr>
                <w:rFonts w:ascii="Century Gothic" w:eastAsia="Calibri" w:hAnsi="Century Gothic" w:cs="Calibri"/>
                <w:b/>
              </w:rPr>
              <w:t xml:space="preserve">Litterpicking Statistics from October to December </w:t>
            </w:r>
            <w:r>
              <w:rPr>
                <w:rFonts w:ascii="Century Gothic" w:eastAsia="Calibri" w:hAnsi="Century Gothic" w:cs="Calibri"/>
                <w:b/>
              </w:rPr>
              <w:t>2021</w:t>
            </w:r>
          </w:p>
          <w:p w:rsidR="006C353C" w:rsidRPr="006C353C" w:rsidRDefault="006C353C" w:rsidP="006C353C">
            <w:pPr>
              <w:rPr>
                <w:rFonts w:ascii="Century Gothic" w:eastAsia="Calibri" w:hAnsi="Century Gothic" w:cs="Calibri"/>
              </w:rPr>
            </w:pPr>
            <w:r w:rsidRPr="006C353C">
              <w:rPr>
                <w:rFonts w:ascii="Century Gothic" w:eastAsia="Calibri" w:hAnsi="Century Gothic" w:cs="Calibri"/>
              </w:rPr>
              <w:t>66 people have been out litter picking over the period</w:t>
            </w:r>
            <w:r>
              <w:rPr>
                <w:rFonts w:ascii="Century Gothic" w:eastAsia="Calibri" w:hAnsi="Century Gothic" w:cs="Calibri"/>
              </w:rPr>
              <w:t xml:space="preserve"> on 4 litter picks collecting a total of </w:t>
            </w:r>
            <w:r w:rsidRPr="006C353C">
              <w:rPr>
                <w:rFonts w:ascii="Century Gothic" w:eastAsia="Calibri" w:hAnsi="Century Gothic" w:cs="Calibri"/>
              </w:rPr>
              <w:t>A total of 96.5 bags as well as other items such as trollies, bikes, tyres, signage, bed end and pieces of wood etc</w:t>
            </w:r>
            <w:r>
              <w:rPr>
                <w:rFonts w:ascii="Century Gothic" w:eastAsia="Calibri" w:hAnsi="Century Gothic" w:cs="Calibri"/>
              </w:rPr>
              <w:t xml:space="preserve">. this has resulted in a total of </w:t>
            </w:r>
            <w:r w:rsidRPr="006C353C">
              <w:rPr>
                <w:rFonts w:ascii="Century Gothic" w:eastAsia="Calibri" w:hAnsi="Century Gothic" w:cs="Calibri"/>
              </w:rPr>
              <w:t>2739 hours dedicated by litter pickers over the period.</w:t>
            </w:r>
          </w:p>
          <w:p w:rsidR="006C353C" w:rsidRPr="006C353C" w:rsidRDefault="006C353C" w:rsidP="006C353C">
            <w:pPr>
              <w:rPr>
                <w:rFonts w:ascii="Century Gothic" w:eastAsia="Calibri" w:hAnsi="Century Gothic" w:cs="Calibri"/>
              </w:rPr>
            </w:pPr>
          </w:p>
          <w:p w:rsidR="006C353C" w:rsidRPr="006C353C" w:rsidRDefault="006C353C" w:rsidP="006C353C">
            <w:pPr>
              <w:rPr>
                <w:rFonts w:ascii="Century Gothic" w:eastAsia="Calibri" w:hAnsi="Century Gothic" w:cs="Calibri"/>
              </w:rPr>
            </w:pPr>
            <w:r>
              <w:rPr>
                <w:rFonts w:ascii="Century Gothic" w:eastAsia="Calibri" w:hAnsi="Century Gothic" w:cs="Calibri"/>
              </w:rPr>
              <w:t xml:space="preserve">The group undertook </w:t>
            </w:r>
            <w:r w:rsidR="0055188D">
              <w:rPr>
                <w:rFonts w:ascii="Century Gothic" w:eastAsia="Calibri" w:hAnsi="Century Gothic" w:cs="Calibri"/>
              </w:rPr>
              <w:t xml:space="preserve">their </w:t>
            </w:r>
            <w:r w:rsidR="0055188D" w:rsidRPr="006C353C">
              <w:rPr>
                <w:rFonts w:ascii="Century Gothic" w:eastAsia="Calibri" w:hAnsi="Century Gothic" w:cs="Calibri"/>
              </w:rPr>
              <w:t>first</w:t>
            </w:r>
            <w:r w:rsidRPr="006C353C">
              <w:rPr>
                <w:rFonts w:ascii="Century Gothic" w:eastAsia="Calibri" w:hAnsi="Century Gothic" w:cs="Calibri"/>
              </w:rPr>
              <w:t xml:space="preserve"> group litter pick of 2022 on Saturday 15th January, which was a great combined effort, with people from West Lothian Litter pickers joining too.</w:t>
            </w:r>
          </w:p>
          <w:p w:rsidR="006C353C" w:rsidRPr="006C353C" w:rsidRDefault="006C353C" w:rsidP="006C353C">
            <w:pPr>
              <w:rPr>
                <w:rFonts w:ascii="Century Gothic" w:eastAsia="Calibri" w:hAnsi="Century Gothic" w:cs="Calibri"/>
              </w:rPr>
            </w:pPr>
          </w:p>
          <w:p w:rsidR="006C353C" w:rsidRPr="006C353C" w:rsidRDefault="006C353C" w:rsidP="006C353C">
            <w:pPr>
              <w:rPr>
                <w:rFonts w:ascii="Century Gothic" w:eastAsia="Calibri" w:hAnsi="Century Gothic" w:cs="Calibri"/>
              </w:rPr>
            </w:pPr>
            <w:r>
              <w:rPr>
                <w:rFonts w:ascii="Century Gothic" w:eastAsia="Calibri" w:hAnsi="Century Gothic" w:cs="Calibri"/>
              </w:rPr>
              <w:lastRenderedPageBreak/>
              <w:t>The WLLP</w:t>
            </w:r>
            <w:r w:rsidRPr="006C353C">
              <w:rPr>
                <w:rFonts w:ascii="Century Gothic" w:eastAsia="Calibri" w:hAnsi="Century Gothic" w:cs="Calibri"/>
              </w:rPr>
              <w:t xml:space="preserve"> have kindly donated an extra-long picker, a grappling hook, a couple of dustpan and brushes sets and some gloves for </w:t>
            </w:r>
            <w:r>
              <w:rPr>
                <w:rFonts w:ascii="Century Gothic" w:eastAsia="Calibri" w:hAnsi="Century Gothic" w:cs="Calibri"/>
              </w:rPr>
              <w:t>Karon</w:t>
            </w:r>
            <w:r w:rsidRPr="006C353C">
              <w:rPr>
                <w:rFonts w:ascii="Century Gothic" w:eastAsia="Calibri" w:hAnsi="Century Gothic" w:cs="Calibri"/>
              </w:rPr>
              <w:t xml:space="preserve"> to share with the group, which </w:t>
            </w:r>
            <w:r>
              <w:rPr>
                <w:rFonts w:ascii="Century Gothic" w:eastAsia="Calibri" w:hAnsi="Century Gothic" w:cs="Calibri"/>
              </w:rPr>
              <w:t>she</w:t>
            </w:r>
            <w:r w:rsidRPr="006C353C">
              <w:rPr>
                <w:rFonts w:ascii="Century Gothic" w:eastAsia="Calibri" w:hAnsi="Century Gothic" w:cs="Calibri"/>
              </w:rPr>
              <w:t xml:space="preserve"> was able to dish out to a few new Dedridge recruits on Saturday.</w:t>
            </w:r>
          </w:p>
          <w:p w:rsidR="006C353C" w:rsidRPr="006C353C" w:rsidRDefault="006C353C" w:rsidP="006C353C">
            <w:pPr>
              <w:rPr>
                <w:rFonts w:ascii="Century Gothic" w:eastAsia="Calibri" w:hAnsi="Century Gothic" w:cs="Calibri"/>
              </w:rPr>
            </w:pPr>
          </w:p>
          <w:p w:rsidR="006C353C" w:rsidRDefault="006C353C" w:rsidP="006C353C">
            <w:pPr>
              <w:rPr>
                <w:rFonts w:ascii="Century Gothic" w:eastAsia="Calibri" w:hAnsi="Century Gothic" w:cs="Calibri"/>
              </w:rPr>
            </w:pPr>
            <w:r w:rsidRPr="006C353C">
              <w:rPr>
                <w:rFonts w:ascii="Century Gothic" w:eastAsia="Calibri" w:hAnsi="Century Gothic" w:cs="Calibri"/>
              </w:rPr>
              <w:t xml:space="preserve">One new person did raise the question of How do we get the word out about litter-picking to those who are not on Facebook? I would be really interested to hear </w:t>
            </w:r>
            <w:r w:rsidR="00B86608" w:rsidRPr="006C353C">
              <w:rPr>
                <w:rFonts w:ascii="Century Gothic" w:eastAsia="Calibri" w:hAnsi="Century Gothic" w:cs="Calibri"/>
              </w:rPr>
              <w:t>people’s</w:t>
            </w:r>
            <w:r w:rsidRPr="006C353C">
              <w:rPr>
                <w:rFonts w:ascii="Century Gothic" w:eastAsia="Calibri" w:hAnsi="Century Gothic" w:cs="Calibri"/>
              </w:rPr>
              <w:t xml:space="preserve"> views on that one.</w:t>
            </w:r>
          </w:p>
          <w:p w:rsidR="003873E1" w:rsidRPr="006C353C" w:rsidRDefault="003873E1" w:rsidP="006C353C">
            <w:pPr>
              <w:rPr>
                <w:rFonts w:ascii="Century Gothic" w:eastAsia="Calibri" w:hAnsi="Century Gothic" w:cs="Calibri"/>
              </w:rPr>
            </w:pPr>
            <w:r>
              <w:rPr>
                <w:rFonts w:ascii="Century Gothic" w:eastAsia="Calibri" w:hAnsi="Century Gothic" w:cs="Calibri"/>
              </w:rPr>
              <w:t xml:space="preserve">3 new volunteers </w:t>
            </w:r>
          </w:p>
          <w:p w:rsidR="006C353C" w:rsidRPr="00A4739E" w:rsidRDefault="006C353C" w:rsidP="006C353C">
            <w:pPr>
              <w:rPr>
                <w:rFonts w:ascii="Century Gothic" w:eastAsia="Calibri" w:hAnsi="Century Gothic" w:cs="Calibri"/>
              </w:rPr>
            </w:pPr>
          </w:p>
        </w:tc>
        <w:tc>
          <w:tcPr>
            <w:tcW w:w="1290" w:type="dxa"/>
          </w:tcPr>
          <w:p w:rsidR="00720886" w:rsidRDefault="00720886" w:rsidP="00954CAC">
            <w:pPr>
              <w:jc w:val="center"/>
              <w:rPr>
                <w:rFonts w:ascii="Century Gothic" w:hAnsi="Century Gothic"/>
                <w:b/>
              </w:rPr>
            </w:pPr>
          </w:p>
          <w:p w:rsidR="00F26B35" w:rsidRDefault="00F26B35" w:rsidP="00954CAC">
            <w:pPr>
              <w:jc w:val="center"/>
              <w:rPr>
                <w:rFonts w:ascii="Century Gothic" w:hAnsi="Century Gothic"/>
                <w:b/>
              </w:rPr>
            </w:pPr>
          </w:p>
          <w:p w:rsidR="00F26B35" w:rsidRDefault="00F26B35" w:rsidP="00954CAC">
            <w:pPr>
              <w:jc w:val="center"/>
              <w:rPr>
                <w:rFonts w:ascii="Century Gothic" w:hAnsi="Century Gothic"/>
                <w:b/>
              </w:rPr>
            </w:pPr>
          </w:p>
          <w:p w:rsidR="00954CAC" w:rsidRDefault="00954CAC" w:rsidP="00C40BAB">
            <w:pPr>
              <w:rPr>
                <w:rFonts w:ascii="Century Gothic" w:hAnsi="Century Gothic"/>
                <w:b/>
              </w:rPr>
            </w:pPr>
          </w:p>
        </w:tc>
      </w:tr>
      <w:tr w:rsidR="000E2B51" w:rsidTr="003873E1">
        <w:tc>
          <w:tcPr>
            <w:tcW w:w="3114" w:type="dxa"/>
          </w:tcPr>
          <w:p w:rsidR="000E2B51" w:rsidRDefault="00261D6B" w:rsidP="00962101">
            <w:pPr>
              <w:pStyle w:val="ListParagraph"/>
              <w:numPr>
                <w:ilvl w:val="0"/>
                <w:numId w:val="1"/>
              </w:numPr>
              <w:rPr>
                <w:rFonts w:ascii="Century Gothic" w:hAnsi="Century Gothic"/>
                <w:b/>
              </w:rPr>
            </w:pPr>
            <w:r>
              <w:rPr>
                <w:rFonts w:ascii="Century Gothic" w:hAnsi="Century Gothic"/>
                <w:b/>
              </w:rPr>
              <w:t xml:space="preserve">Environ - </w:t>
            </w:r>
            <w:r w:rsidR="000E2B51">
              <w:rPr>
                <w:rFonts w:ascii="Century Gothic" w:hAnsi="Century Gothic"/>
                <w:b/>
              </w:rPr>
              <w:t xml:space="preserve">community growing/gardening/hedges </w:t>
            </w:r>
            <w:r>
              <w:rPr>
                <w:rFonts w:ascii="Century Gothic" w:hAnsi="Century Gothic"/>
                <w:b/>
              </w:rPr>
              <w:t xml:space="preserve">improvements </w:t>
            </w:r>
          </w:p>
        </w:tc>
        <w:tc>
          <w:tcPr>
            <w:tcW w:w="11415" w:type="dxa"/>
          </w:tcPr>
          <w:p w:rsidR="00B86608" w:rsidRDefault="007C00C7" w:rsidP="00962101">
            <w:pPr>
              <w:rPr>
                <w:rFonts w:ascii="Century Gothic" w:hAnsi="Century Gothic"/>
              </w:rPr>
            </w:pPr>
            <w:r>
              <w:rPr>
                <w:rFonts w:ascii="Century Gothic" w:hAnsi="Century Gothic"/>
                <w:b/>
              </w:rPr>
              <w:t xml:space="preserve"> </w:t>
            </w:r>
            <w:r w:rsidR="00B86608">
              <w:rPr>
                <w:rFonts w:ascii="Century Gothic" w:hAnsi="Century Gothic"/>
                <w:b/>
              </w:rPr>
              <w:t xml:space="preserve">Health </w:t>
            </w:r>
            <w:r w:rsidR="003873E1">
              <w:rPr>
                <w:rFonts w:ascii="Century Gothic" w:hAnsi="Century Gothic"/>
                <w:b/>
              </w:rPr>
              <w:t xml:space="preserve">centre </w:t>
            </w:r>
            <w:r w:rsidR="003873E1" w:rsidRPr="003873E1">
              <w:rPr>
                <w:rFonts w:ascii="Century Gothic" w:hAnsi="Century Gothic"/>
                <w:b/>
              </w:rPr>
              <w:t>update from Ross</w:t>
            </w:r>
            <w:r w:rsidR="003873E1">
              <w:rPr>
                <w:rFonts w:ascii="Century Gothic" w:hAnsi="Century Gothic"/>
                <w:b/>
              </w:rPr>
              <w:t xml:space="preserve"> Hutchison (resident)</w:t>
            </w:r>
            <w:r w:rsidR="00B86608">
              <w:rPr>
                <w:rFonts w:ascii="Century Gothic" w:hAnsi="Century Gothic"/>
                <w:b/>
              </w:rPr>
              <w:t xml:space="preserve">– </w:t>
            </w:r>
            <w:r w:rsidR="00B86608" w:rsidRPr="00B86608">
              <w:rPr>
                <w:rFonts w:ascii="Century Gothic" w:hAnsi="Century Gothic"/>
              </w:rPr>
              <w:t xml:space="preserve">raised bed </w:t>
            </w:r>
          </w:p>
          <w:p w:rsidR="00B86608" w:rsidRDefault="00B86608" w:rsidP="00B86608">
            <w:pPr>
              <w:rPr>
                <w:rFonts w:ascii="Century Gothic" w:hAnsi="Century Gothic"/>
              </w:rPr>
            </w:pPr>
            <w:r>
              <w:rPr>
                <w:rFonts w:ascii="Century Gothic" w:hAnsi="Century Gothic"/>
              </w:rPr>
              <w:t>Ross has</w:t>
            </w:r>
            <w:r w:rsidRPr="00B86608">
              <w:rPr>
                <w:rFonts w:ascii="Century Gothic" w:hAnsi="Century Gothic"/>
              </w:rPr>
              <w:t xml:space="preserve"> been given authority from the health centre to plant some wild flowers on the area outside the health centre. </w:t>
            </w:r>
            <w:r>
              <w:rPr>
                <w:rFonts w:ascii="Century Gothic" w:hAnsi="Century Gothic"/>
              </w:rPr>
              <w:t>He has</w:t>
            </w:r>
            <w:r w:rsidRPr="00B86608">
              <w:rPr>
                <w:rFonts w:ascii="Century Gothic" w:hAnsi="Century Gothic"/>
              </w:rPr>
              <w:t xml:space="preserve"> purchased bulbs and seed.  </w:t>
            </w:r>
            <w:r>
              <w:rPr>
                <w:rFonts w:ascii="Century Gothic" w:hAnsi="Century Gothic"/>
              </w:rPr>
              <w:t xml:space="preserve">He intends this </w:t>
            </w:r>
            <w:r w:rsidRPr="00B86608">
              <w:rPr>
                <w:rFonts w:ascii="Century Gothic" w:hAnsi="Century Gothic"/>
              </w:rPr>
              <w:t>year will be a wild flower area but year on year additions. The plan is to keep it in flowers as long as possible. </w:t>
            </w:r>
            <w:r>
              <w:rPr>
                <w:rFonts w:ascii="Century Gothic" w:hAnsi="Century Gothic"/>
              </w:rPr>
              <w:t xml:space="preserve">Look for funding for this? Can we link it with the Crofthead Community Garden? </w:t>
            </w:r>
          </w:p>
          <w:p w:rsidR="003873E1" w:rsidRDefault="003873E1" w:rsidP="00B86608">
            <w:pPr>
              <w:rPr>
                <w:rFonts w:ascii="Century Gothic" w:hAnsi="Century Gothic"/>
              </w:rPr>
            </w:pPr>
          </w:p>
          <w:p w:rsidR="003873E1" w:rsidRPr="00B86608" w:rsidRDefault="003873E1" w:rsidP="00B86608">
            <w:pPr>
              <w:rPr>
                <w:rFonts w:ascii="Century Gothic" w:hAnsi="Century Gothic"/>
              </w:rPr>
            </w:pPr>
            <w:r w:rsidRPr="003873E1">
              <w:rPr>
                <w:rFonts w:ascii="Century Gothic" w:hAnsi="Century Gothic"/>
                <w:b/>
              </w:rPr>
              <w:t>Crofthead community garden</w:t>
            </w:r>
            <w:r>
              <w:rPr>
                <w:rFonts w:ascii="Century Gothic" w:hAnsi="Century Gothic"/>
              </w:rPr>
              <w:t xml:space="preserve"> event was well attended with new faces – suggestions to take this forward with a spring event. Thinking caps for next month’s meeting!  </w:t>
            </w:r>
          </w:p>
          <w:p w:rsidR="00F156BD" w:rsidRPr="00F156BD" w:rsidRDefault="00B86608" w:rsidP="00962101">
            <w:pPr>
              <w:rPr>
                <w:rFonts w:ascii="Century Gothic" w:hAnsi="Century Gothic"/>
                <w:b/>
              </w:rPr>
            </w:pPr>
            <w:r>
              <w:rPr>
                <w:rFonts w:ascii="Century Gothic" w:hAnsi="Century Gothic"/>
                <w:b/>
              </w:rPr>
              <w:t xml:space="preserve"> </w:t>
            </w:r>
          </w:p>
        </w:tc>
        <w:tc>
          <w:tcPr>
            <w:tcW w:w="1290" w:type="dxa"/>
          </w:tcPr>
          <w:p w:rsidR="00AA5B53" w:rsidRDefault="00AA5B53" w:rsidP="00962101">
            <w:pPr>
              <w:jc w:val="right"/>
              <w:rPr>
                <w:rFonts w:ascii="Century Gothic" w:hAnsi="Century Gothic"/>
                <w:b/>
              </w:rPr>
            </w:pPr>
          </w:p>
          <w:p w:rsidR="00036B96" w:rsidRDefault="003873E1" w:rsidP="00962101">
            <w:pPr>
              <w:jc w:val="right"/>
              <w:rPr>
                <w:rFonts w:ascii="Century Gothic" w:hAnsi="Century Gothic"/>
                <w:b/>
              </w:rPr>
            </w:pPr>
            <w:r>
              <w:rPr>
                <w:rFonts w:ascii="Century Gothic" w:hAnsi="Century Gothic"/>
                <w:b/>
              </w:rPr>
              <w:t>all</w:t>
            </w:r>
          </w:p>
          <w:p w:rsidR="00036B96" w:rsidRDefault="00036B96" w:rsidP="00962101">
            <w:pPr>
              <w:jc w:val="right"/>
              <w:rPr>
                <w:rFonts w:ascii="Century Gothic" w:hAnsi="Century Gothic"/>
                <w:b/>
              </w:rPr>
            </w:pPr>
          </w:p>
          <w:p w:rsidR="000E2B51" w:rsidRDefault="000E2B51" w:rsidP="00F156BD">
            <w:pPr>
              <w:rPr>
                <w:rFonts w:ascii="Century Gothic" w:hAnsi="Century Gothic"/>
                <w:b/>
              </w:rPr>
            </w:pPr>
          </w:p>
        </w:tc>
      </w:tr>
      <w:tr w:rsidR="000E2B51" w:rsidTr="003873E1">
        <w:tc>
          <w:tcPr>
            <w:tcW w:w="3114" w:type="dxa"/>
          </w:tcPr>
          <w:p w:rsidR="000E2B51" w:rsidRDefault="00F156BD" w:rsidP="00962101">
            <w:pPr>
              <w:pStyle w:val="ListParagraph"/>
              <w:numPr>
                <w:ilvl w:val="0"/>
                <w:numId w:val="1"/>
              </w:numPr>
              <w:rPr>
                <w:rFonts w:ascii="Century Gothic" w:hAnsi="Century Gothic"/>
                <w:b/>
              </w:rPr>
            </w:pPr>
            <w:r>
              <w:rPr>
                <w:rFonts w:ascii="Century Gothic" w:hAnsi="Century Gothic"/>
                <w:b/>
              </w:rPr>
              <w:t xml:space="preserve">Activities for YP and families </w:t>
            </w:r>
          </w:p>
        </w:tc>
        <w:tc>
          <w:tcPr>
            <w:tcW w:w="11415" w:type="dxa"/>
          </w:tcPr>
          <w:p w:rsidR="00B66228" w:rsidRDefault="00BA2673" w:rsidP="00B66228">
            <w:pPr>
              <w:rPr>
                <w:rFonts w:ascii="Century Gothic" w:eastAsia="Times New Roman" w:hAnsi="Century Gothic" w:cs="Times New Roman"/>
                <w:b/>
              </w:rPr>
            </w:pPr>
            <w:r>
              <w:rPr>
                <w:rFonts w:ascii="Century Gothic" w:eastAsia="Times New Roman" w:hAnsi="Century Gothic" w:cs="Times New Roman"/>
              </w:rPr>
              <w:t xml:space="preserve"> </w:t>
            </w:r>
            <w:r w:rsidR="00B66228">
              <w:rPr>
                <w:rFonts w:ascii="Century Gothic" w:eastAsia="Times New Roman" w:hAnsi="Century Gothic" w:cs="Times New Roman"/>
                <w:b/>
              </w:rPr>
              <w:t>Skatepark</w:t>
            </w:r>
            <w:r w:rsidR="003873E1">
              <w:rPr>
                <w:rFonts w:ascii="Century Gothic" w:eastAsia="Times New Roman" w:hAnsi="Century Gothic" w:cs="Times New Roman"/>
                <w:b/>
              </w:rPr>
              <w:t xml:space="preserve"> – next meeting </w:t>
            </w:r>
          </w:p>
          <w:p w:rsidR="00B66228" w:rsidRDefault="00B66228" w:rsidP="00B66228">
            <w:pPr>
              <w:rPr>
                <w:rFonts w:ascii="Century Gothic" w:hAnsi="Century Gothic"/>
              </w:rPr>
            </w:pPr>
          </w:p>
          <w:p w:rsidR="007A7D41" w:rsidRPr="000961AC" w:rsidRDefault="00B66228" w:rsidP="00EB1C56">
            <w:pPr>
              <w:rPr>
                <w:rFonts w:ascii="Century Gothic" w:hAnsi="Century Gothic"/>
                <w:b/>
              </w:rPr>
            </w:pPr>
            <w:r w:rsidRPr="003873E1">
              <w:rPr>
                <w:rFonts w:ascii="Century Gothic" w:hAnsi="Century Gothic"/>
                <w:b/>
              </w:rPr>
              <w:t xml:space="preserve">Young people’s unit un the centre </w:t>
            </w:r>
            <w:r w:rsidR="003873E1">
              <w:rPr>
                <w:rFonts w:ascii="Century Gothic" w:hAnsi="Century Gothic"/>
                <w:b/>
              </w:rPr>
              <w:t xml:space="preserve">– follow on to next meeting </w:t>
            </w:r>
          </w:p>
        </w:tc>
        <w:tc>
          <w:tcPr>
            <w:tcW w:w="1290" w:type="dxa"/>
          </w:tcPr>
          <w:p w:rsidR="00834534" w:rsidRDefault="00834534" w:rsidP="00962101">
            <w:pPr>
              <w:jc w:val="right"/>
              <w:rPr>
                <w:rFonts w:ascii="Century Gothic" w:hAnsi="Century Gothic"/>
                <w:b/>
              </w:rPr>
            </w:pPr>
          </w:p>
          <w:p w:rsidR="00A86147" w:rsidRDefault="003873E1" w:rsidP="00756C56">
            <w:pPr>
              <w:rPr>
                <w:rFonts w:ascii="Century Gothic" w:hAnsi="Century Gothic"/>
                <w:b/>
              </w:rPr>
            </w:pPr>
            <w:r>
              <w:rPr>
                <w:rFonts w:ascii="Century Gothic" w:hAnsi="Century Gothic"/>
                <w:b/>
              </w:rPr>
              <w:t xml:space="preserve">Next meeting </w:t>
            </w:r>
          </w:p>
          <w:p w:rsidR="00A86147" w:rsidRDefault="00A86147" w:rsidP="00756C56">
            <w:pPr>
              <w:rPr>
                <w:rFonts w:ascii="Century Gothic" w:hAnsi="Century Gothic"/>
                <w:b/>
              </w:rPr>
            </w:pPr>
          </w:p>
        </w:tc>
      </w:tr>
      <w:tr w:rsidR="00962101" w:rsidTr="003873E1">
        <w:trPr>
          <w:trHeight w:val="609"/>
        </w:trPr>
        <w:tc>
          <w:tcPr>
            <w:tcW w:w="3114" w:type="dxa"/>
          </w:tcPr>
          <w:p w:rsidR="00962101" w:rsidRPr="00F156BD" w:rsidRDefault="00F156BD" w:rsidP="00F156BD">
            <w:pPr>
              <w:pStyle w:val="ListParagraph"/>
              <w:numPr>
                <w:ilvl w:val="0"/>
                <w:numId w:val="1"/>
              </w:numPr>
              <w:rPr>
                <w:rFonts w:ascii="Century Gothic" w:hAnsi="Century Gothic"/>
                <w:b/>
              </w:rPr>
            </w:pPr>
            <w:r w:rsidRPr="00F156BD">
              <w:rPr>
                <w:rFonts w:ascii="Century Gothic" w:hAnsi="Century Gothic"/>
                <w:b/>
              </w:rPr>
              <w:t xml:space="preserve">Safety </w:t>
            </w:r>
          </w:p>
        </w:tc>
        <w:tc>
          <w:tcPr>
            <w:tcW w:w="11415" w:type="dxa"/>
          </w:tcPr>
          <w:p w:rsidR="000465B6" w:rsidRDefault="003873E1" w:rsidP="00B66228">
            <w:pPr>
              <w:jc w:val="both"/>
              <w:rPr>
                <w:rFonts w:ascii="Century Gothic" w:hAnsi="Century Gothic"/>
              </w:rPr>
            </w:pPr>
            <w:r w:rsidRPr="003873E1">
              <w:rPr>
                <w:rFonts w:ascii="Century Gothic" w:hAnsi="Century Gothic"/>
                <w:b/>
              </w:rPr>
              <w:t>Update f</w:t>
            </w:r>
            <w:r>
              <w:rPr>
                <w:rFonts w:ascii="Century Gothic" w:hAnsi="Century Gothic"/>
                <w:b/>
              </w:rPr>
              <w:t>ro</w:t>
            </w:r>
            <w:r w:rsidRPr="003873E1">
              <w:rPr>
                <w:rFonts w:ascii="Century Gothic" w:hAnsi="Century Gothic"/>
                <w:b/>
              </w:rPr>
              <w:t>m Karon (resident)</w:t>
            </w:r>
            <w:r>
              <w:rPr>
                <w:rFonts w:ascii="Century Gothic" w:hAnsi="Century Gothic"/>
              </w:rPr>
              <w:t xml:space="preserve"> </w:t>
            </w:r>
            <w:r w:rsidR="006C353C" w:rsidRPr="003873E1">
              <w:rPr>
                <w:rFonts w:ascii="Century Gothic" w:hAnsi="Century Gothic"/>
                <w:b/>
              </w:rPr>
              <w:t>Hand rail</w:t>
            </w:r>
            <w:r w:rsidR="006C353C">
              <w:rPr>
                <w:rFonts w:ascii="Century Gothic" w:hAnsi="Century Gothic"/>
              </w:rPr>
              <w:t xml:space="preserve"> – </w:t>
            </w:r>
            <w:r w:rsidR="00244405">
              <w:rPr>
                <w:rFonts w:ascii="Century Gothic" w:hAnsi="Century Gothic"/>
              </w:rPr>
              <w:t>Karon remotely</w:t>
            </w:r>
            <w:r w:rsidR="006C353C">
              <w:rPr>
                <w:rFonts w:ascii="Century Gothic" w:hAnsi="Century Gothic"/>
              </w:rPr>
              <w:t xml:space="preserve"> undertook a deputation at the last Livingston South Local Area Committee</w:t>
            </w:r>
            <w:r w:rsidR="00244405">
              <w:rPr>
                <w:rFonts w:ascii="Century Gothic" w:hAnsi="Century Gothic"/>
              </w:rPr>
              <w:t>. Funding awarded from the COVID-19 recovery fund to support the project. Cllr Shemilt is liaising with Roads over the cost and design. It will go to the L</w:t>
            </w:r>
            <w:r w:rsidR="00086063">
              <w:rPr>
                <w:rFonts w:ascii="Century Gothic" w:hAnsi="Century Gothic"/>
              </w:rPr>
              <w:t>AC</w:t>
            </w:r>
            <w:r w:rsidR="00244405">
              <w:rPr>
                <w:rFonts w:ascii="Century Gothic" w:hAnsi="Century Gothic"/>
              </w:rPr>
              <w:t xml:space="preserve"> for approval of side or central rail.</w:t>
            </w:r>
          </w:p>
          <w:p w:rsidR="003873E1" w:rsidRDefault="003873E1" w:rsidP="00B66228">
            <w:pPr>
              <w:jc w:val="both"/>
              <w:rPr>
                <w:rFonts w:ascii="Century Gothic" w:hAnsi="Century Gothic"/>
              </w:rPr>
            </w:pPr>
            <w:r w:rsidRPr="003873E1">
              <w:rPr>
                <w:rFonts w:ascii="Century Gothic" w:hAnsi="Century Gothic"/>
                <w:b/>
              </w:rPr>
              <w:t>Update from Eddie (resident)</w:t>
            </w:r>
            <w:r>
              <w:rPr>
                <w:rFonts w:ascii="Century Gothic" w:hAnsi="Century Gothic"/>
              </w:rPr>
              <w:t xml:space="preserve"> – </w:t>
            </w:r>
            <w:r w:rsidRPr="003873E1">
              <w:rPr>
                <w:rFonts w:ascii="Century Gothic" w:hAnsi="Century Gothic"/>
                <w:b/>
              </w:rPr>
              <w:t>Street Lighting</w:t>
            </w:r>
            <w:r>
              <w:rPr>
                <w:rFonts w:ascii="Century Gothic" w:hAnsi="Century Gothic"/>
              </w:rPr>
              <w:t xml:space="preserve"> </w:t>
            </w:r>
          </w:p>
          <w:p w:rsidR="003873E1" w:rsidRDefault="00840A1A" w:rsidP="00B66228">
            <w:pPr>
              <w:jc w:val="both"/>
              <w:rPr>
                <w:rFonts w:ascii="Century Gothic" w:hAnsi="Century Gothic"/>
              </w:rPr>
            </w:pPr>
            <w:r>
              <w:rPr>
                <w:rFonts w:ascii="Century Gothic" w:hAnsi="Century Gothic"/>
              </w:rPr>
              <w:t>Eddie</w:t>
            </w:r>
            <w:r w:rsidR="003873E1">
              <w:rPr>
                <w:rFonts w:ascii="Century Gothic" w:hAnsi="Century Gothic"/>
              </w:rPr>
              <w:t xml:space="preserve"> has completed the street lighting audit. As this was undertaken last year he is going to check over the few bulbs and report any through the appropriates channel</w:t>
            </w:r>
          </w:p>
          <w:p w:rsidR="003873E1" w:rsidRDefault="003873E1" w:rsidP="00B66228">
            <w:pPr>
              <w:jc w:val="both"/>
              <w:rPr>
                <w:rFonts w:ascii="Century Gothic" w:hAnsi="Century Gothic"/>
              </w:rPr>
            </w:pPr>
          </w:p>
          <w:p w:rsidR="003873E1" w:rsidRDefault="003873E1" w:rsidP="003873E1">
            <w:pPr>
              <w:rPr>
                <w:rFonts w:ascii="Century Gothic" w:hAnsi="Century Gothic"/>
              </w:rPr>
            </w:pPr>
            <w:bookmarkStart w:id="1" w:name="_Hlk93493450"/>
            <w:r w:rsidRPr="003873E1">
              <w:rPr>
                <w:rFonts w:ascii="Century Gothic" w:hAnsi="Century Gothic"/>
                <w:b/>
              </w:rPr>
              <w:t xml:space="preserve">Map of current lighting: </w:t>
            </w:r>
            <w:hyperlink r:id="rId9" w:history="1">
              <w:r w:rsidRPr="003873E1">
                <w:rPr>
                  <w:rStyle w:val="Hyperlink"/>
                  <w:rFonts w:ascii="Century Gothic" w:hAnsi="Century Gothic"/>
                </w:rPr>
                <w:t>https://maps.westlothian.gov.uk/wml/Map.aspx?MapName=StreetLighting</w:t>
              </w:r>
            </w:hyperlink>
            <w:r>
              <w:rPr>
                <w:rFonts w:ascii="Century Gothic" w:hAnsi="Century Gothic"/>
              </w:rPr>
              <w:t xml:space="preserve"> form WLC </w:t>
            </w:r>
          </w:p>
          <w:p w:rsidR="003873E1" w:rsidRDefault="003873E1" w:rsidP="003873E1">
            <w:pPr>
              <w:rPr>
                <w:rFonts w:ascii="Century Gothic" w:hAnsi="Century Gothic"/>
              </w:rPr>
            </w:pPr>
          </w:p>
          <w:p w:rsidR="003873E1" w:rsidRPr="003873E1" w:rsidRDefault="003873E1" w:rsidP="003873E1">
            <w:pPr>
              <w:rPr>
                <w:rFonts w:ascii="Century Gothic" w:hAnsi="Century Gothic"/>
                <w:b/>
              </w:rPr>
            </w:pPr>
            <w:r w:rsidRPr="003873E1">
              <w:rPr>
                <w:rFonts w:ascii="Century Gothic" w:hAnsi="Century Gothic"/>
                <w:b/>
              </w:rPr>
              <w:t xml:space="preserve">Reporting </w:t>
            </w:r>
            <w:r>
              <w:rPr>
                <w:rFonts w:ascii="Century Gothic" w:hAnsi="Century Gothic"/>
                <w:b/>
              </w:rPr>
              <w:t xml:space="preserve">a broken </w:t>
            </w:r>
            <w:r w:rsidRPr="003873E1">
              <w:rPr>
                <w:rFonts w:ascii="Century Gothic" w:hAnsi="Century Gothic"/>
                <w:b/>
              </w:rPr>
              <w:t xml:space="preserve">street light </w:t>
            </w:r>
          </w:p>
          <w:p w:rsidR="003873E1" w:rsidRDefault="00FD2101" w:rsidP="00B66228">
            <w:pPr>
              <w:jc w:val="both"/>
              <w:rPr>
                <w:rFonts w:ascii="Century Gothic" w:hAnsi="Century Gothic"/>
              </w:rPr>
            </w:pPr>
            <w:hyperlink r:id="rId10" w:history="1">
              <w:r w:rsidR="003873E1" w:rsidRPr="0047036B">
                <w:rPr>
                  <w:rStyle w:val="Hyperlink"/>
                  <w:rFonts w:ascii="Century Gothic" w:hAnsi="Century Gothic"/>
                </w:rPr>
                <w:t>https://www.westlothian.gov.uk/article/43051/Report-a-Broken-Street-Light</w:t>
              </w:r>
            </w:hyperlink>
            <w:bookmarkEnd w:id="1"/>
          </w:p>
          <w:p w:rsidR="003873E1" w:rsidRPr="00866EEB" w:rsidRDefault="003873E1" w:rsidP="00B66228">
            <w:pPr>
              <w:jc w:val="both"/>
              <w:rPr>
                <w:rFonts w:ascii="Century Gothic" w:hAnsi="Century Gothic"/>
              </w:rPr>
            </w:pPr>
          </w:p>
        </w:tc>
        <w:tc>
          <w:tcPr>
            <w:tcW w:w="1290" w:type="dxa"/>
          </w:tcPr>
          <w:p w:rsidR="00962101" w:rsidRDefault="00962101" w:rsidP="00962101">
            <w:pPr>
              <w:rPr>
                <w:rFonts w:ascii="Century Gothic" w:hAnsi="Century Gothic"/>
                <w:b/>
              </w:rPr>
            </w:pPr>
          </w:p>
          <w:p w:rsidR="00D87A97" w:rsidRDefault="00D87A97" w:rsidP="00962101">
            <w:pPr>
              <w:rPr>
                <w:rFonts w:ascii="Century Gothic" w:hAnsi="Century Gothic"/>
                <w:b/>
              </w:rPr>
            </w:pPr>
          </w:p>
          <w:p w:rsidR="003873E1" w:rsidRDefault="003873E1" w:rsidP="006E3938">
            <w:pPr>
              <w:rPr>
                <w:rFonts w:ascii="Century Gothic" w:hAnsi="Century Gothic"/>
                <w:b/>
              </w:rPr>
            </w:pPr>
          </w:p>
          <w:p w:rsidR="003873E1" w:rsidRDefault="003873E1" w:rsidP="006E3938">
            <w:pPr>
              <w:rPr>
                <w:rFonts w:ascii="Century Gothic" w:hAnsi="Century Gothic"/>
                <w:b/>
              </w:rPr>
            </w:pPr>
          </w:p>
          <w:p w:rsidR="003873E1" w:rsidRDefault="003873E1" w:rsidP="006E3938">
            <w:pPr>
              <w:rPr>
                <w:rFonts w:ascii="Century Gothic" w:hAnsi="Century Gothic"/>
                <w:b/>
              </w:rPr>
            </w:pPr>
          </w:p>
          <w:p w:rsidR="003873E1" w:rsidRDefault="003873E1" w:rsidP="006E3938">
            <w:pPr>
              <w:rPr>
                <w:rFonts w:ascii="Century Gothic" w:hAnsi="Century Gothic"/>
                <w:b/>
              </w:rPr>
            </w:pPr>
          </w:p>
          <w:p w:rsidR="003873E1" w:rsidRDefault="003873E1" w:rsidP="006E3938">
            <w:pPr>
              <w:rPr>
                <w:rFonts w:ascii="Century Gothic" w:hAnsi="Century Gothic"/>
                <w:b/>
              </w:rPr>
            </w:pPr>
          </w:p>
          <w:p w:rsidR="003873E1" w:rsidRDefault="003873E1" w:rsidP="006E3938">
            <w:pPr>
              <w:rPr>
                <w:rFonts w:ascii="Century Gothic" w:hAnsi="Century Gothic"/>
                <w:b/>
              </w:rPr>
            </w:pPr>
          </w:p>
          <w:p w:rsidR="00D87A97" w:rsidRDefault="003873E1" w:rsidP="006E3938">
            <w:pPr>
              <w:rPr>
                <w:rFonts w:ascii="Century Gothic" w:hAnsi="Century Gothic"/>
                <w:b/>
              </w:rPr>
            </w:pPr>
            <w:r>
              <w:rPr>
                <w:rFonts w:ascii="Century Gothic" w:hAnsi="Century Gothic"/>
                <w:b/>
              </w:rPr>
              <w:t xml:space="preserve">Eddie </w:t>
            </w:r>
          </w:p>
        </w:tc>
      </w:tr>
      <w:tr w:rsidR="00150F8A" w:rsidTr="003873E1">
        <w:trPr>
          <w:trHeight w:val="609"/>
        </w:trPr>
        <w:tc>
          <w:tcPr>
            <w:tcW w:w="3114" w:type="dxa"/>
          </w:tcPr>
          <w:p w:rsidR="00150F8A" w:rsidRPr="00F156BD" w:rsidRDefault="003873E1" w:rsidP="00F156BD">
            <w:pPr>
              <w:pStyle w:val="ListParagraph"/>
              <w:numPr>
                <w:ilvl w:val="0"/>
                <w:numId w:val="1"/>
              </w:numPr>
              <w:rPr>
                <w:rFonts w:ascii="Century Gothic" w:hAnsi="Century Gothic"/>
                <w:b/>
              </w:rPr>
            </w:pPr>
            <w:r>
              <w:rPr>
                <w:rFonts w:ascii="Century Gothic" w:hAnsi="Century Gothic"/>
                <w:b/>
              </w:rPr>
              <w:lastRenderedPageBreak/>
              <w:t xml:space="preserve">Update on Milestones project </w:t>
            </w:r>
            <w:r w:rsidR="00150F8A">
              <w:rPr>
                <w:rFonts w:ascii="Century Gothic" w:hAnsi="Century Gothic"/>
                <w:b/>
              </w:rPr>
              <w:t xml:space="preserve"> </w:t>
            </w:r>
          </w:p>
        </w:tc>
        <w:tc>
          <w:tcPr>
            <w:tcW w:w="11415" w:type="dxa"/>
          </w:tcPr>
          <w:p w:rsidR="00AA5B53" w:rsidRDefault="007C00C7" w:rsidP="00F156BD">
            <w:pPr>
              <w:jc w:val="both"/>
              <w:rPr>
                <w:rFonts w:ascii="Century Gothic" w:hAnsi="Century Gothic"/>
                <w:b/>
              </w:rPr>
            </w:pPr>
            <w:r>
              <w:rPr>
                <w:rFonts w:ascii="Century Gothic" w:hAnsi="Century Gothic"/>
              </w:rPr>
              <w:t xml:space="preserve"> </w:t>
            </w:r>
            <w:r>
              <w:rPr>
                <w:rFonts w:ascii="Century Gothic" w:hAnsi="Century Gothic"/>
                <w:b/>
              </w:rPr>
              <w:t xml:space="preserve"> </w:t>
            </w:r>
            <w:r w:rsidR="003873E1">
              <w:rPr>
                <w:rFonts w:ascii="Century Gothic" w:hAnsi="Century Gothic"/>
                <w:b/>
              </w:rPr>
              <w:t xml:space="preserve">Update from Ross Wylie </w:t>
            </w:r>
            <w:r w:rsidR="003873E1" w:rsidRPr="003873E1">
              <w:rPr>
                <w:rFonts w:ascii="Century Gothic" w:hAnsi="Century Gothic"/>
              </w:rPr>
              <w:t xml:space="preserve">(resident) </w:t>
            </w:r>
            <w:r w:rsidR="003873E1">
              <w:rPr>
                <w:rFonts w:ascii="Century Gothic" w:hAnsi="Century Gothic"/>
                <w:b/>
              </w:rPr>
              <w:t xml:space="preserve">- Milestone </w:t>
            </w:r>
            <w:r w:rsidR="00964C28">
              <w:rPr>
                <w:rFonts w:ascii="Century Gothic" w:hAnsi="Century Gothic"/>
                <w:b/>
              </w:rPr>
              <w:t>project, Town</w:t>
            </w:r>
            <w:r w:rsidR="003873E1">
              <w:rPr>
                <w:rFonts w:ascii="Century Gothic" w:hAnsi="Century Gothic"/>
                <w:b/>
              </w:rPr>
              <w:t xml:space="preserve"> Centre </w:t>
            </w:r>
            <w:proofErr w:type="gramStart"/>
            <w:r w:rsidR="003873E1">
              <w:rPr>
                <w:rFonts w:ascii="Century Gothic" w:hAnsi="Century Gothic"/>
                <w:b/>
              </w:rPr>
              <w:t>Fund )</w:t>
            </w:r>
            <w:proofErr w:type="gramEnd"/>
          </w:p>
          <w:p w:rsidR="003873E1" w:rsidRPr="003873E1" w:rsidRDefault="00AA5B53" w:rsidP="003873E1">
            <w:pPr>
              <w:jc w:val="both"/>
              <w:rPr>
                <w:rFonts w:ascii="Century Gothic" w:hAnsi="Century Gothic"/>
              </w:rPr>
            </w:pPr>
            <w:r>
              <w:rPr>
                <w:rFonts w:ascii="Century Gothic" w:hAnsi="Century Gothic"/>
              </w:rPr>
              <w:t xml:space="preserve"> </w:t>
            </w:r>
            <w:r w:rsidR="003873E1" w:rsidRPr="003873E1">
              <w:rPr>
                <w:rFonts w:ascii="Century Gothic" w:hAnsi="Century Gothic"/>
              </w:rPr>
              <w:t>The "Dedridge milestone" has now been re-sett with an accompanying interpretation board alongside of it. By somewhat of a coincidence on the adjacent New</w:t>
            </w:r>
            <w:r w:rsidR="00840A1A">
              <w:rPr>
                <w:rFonts w:ascii="Century Gothic" w:hAnsi="Century Gothic"/>
              </w:rPr>
              <w:t>yearfield F</w:t>
            </w:r>
            <w:r w:rsidR="003873E1" w:rsidRPr="003873E1">
              <w:rPr>
                <w:rFonts w:ascii="Century Gothic" w:hAnsi="Century Gothic"/>
              </w:rPr>
              <w:t>arm Footpath the streetlight that stands directly in front, shines on and illuminates this milestone focal point like a spotlight excellently at night and definitely adds to its presence. This feature has had many passing admirers already, with some asking "how long has the milestone been there?"!</w:t>
            </w:r>
          </w:p>
          <w:p w:rsidR="003873E1" w:rsidRPr="003873E1" w:rsidRDefault="003873E1" w:rsidP="003873E1">
            <w:pPr>
              <w:jc w:val="both"/>
              <w:rPr>
                <w:rFonts w:ascii="Century Gothic" w:hAnsi="Century Gothic"/>
              </w:rPr>
            </w:pPr>
          </w:p>
          <w:p w:rsidR="003873E1" w:rsidRPr="003873E1" w:rsidRDefault="003873E1" w:rsidP="003873E1">
            <w:pPr>
              <w:jc w:val="both"/>
              <w:rPr>
                <w:rFonts w:ascii="Century Gothic" w:hAnsi="Century Gothic"/>
              </w:rPr>
            </w:pPr>
            <w:r w:rsidRPr="003873E1">
              <w:rPr>
                <w:rFonts w:ascii="Century Gothic" w:hAnsi="Century Gothic"/>
              </w:rPr>
              <w:t xml:space="preserve">The "Kirkton milestone" previously seen lying at an extreme angle within the </w:t>
            </w:r>
            <w:proofErr w:type="spellStart"/>
            <w:r w:rsidRPr="003873E1">
              <w:rPr>
                <w:rFonts w:ascii="Century Gothic" w:hAnsi="Century Gothic"/>
              </w:rPr>
              <w:t>Klondyke</w:t>
            </w:r>
            <w:proofErr w:type="spellEnd"/>
            <w:r w:rsidRPr="003873E1">
              <w:rPr>
                <w:rFonts w:ascii="Century Gothic" w:hAnsi="Century Gothic"/>
              </w:rPr>
              <w:t xml:space="preserve"> Garden Centre car park, has now been re-sited back to its original location as noted on historic maps, (and now sits at the road junction to Hunter Rd, approximately 120m away).  </w:t>
            </w:r>
            <w:r w:rsidR="00840A1A" w:rsidRPr="003873E1">
              <w:rPr>
                <w:rFonts w:ascii="Century Gothic" w:hAnsi="Century Gothic"/>
              </w:rPr>
              <w:t>Again,</w:t>
            </w:r>
            <w:r w:rsidRPr="003873E1">
              <w:rPr>
                <w:rFonts w:ascii="Century Gothic" w:hAnsi="Century Gothic"/>
              </w:rPr>
              <w:t xml:space="preserve"> already several admirers have been seen viewing the feature and obviously impressed when reading the interpretation board showing the historic details of the milestone. </w:t>
            </w:r>
          </w:p>
          <w:p w:rsidR="003873E1" w:rsidRPr="003873E1" w:rsidRDefault="003873E1" w:rsidP="003873E1">
            <w:pPr>
              <w:jc w:val="both"/>
              <w:rPr>
                <w:rFonts w:ascii="Century Gothic" w:hAnsi="Century Gothic"/>
              </w:rPr>
            </w:pPr>
          </w:p>
          <w:p w:rsidR="003873E1" w:rsidRPr="003873E1" w:rsidRDefault="003873E1" w:rsidP="003873E1">
            <w:pPr>
              <w:jc w:val="both"/>
              <w:rPr>
                <w:rFonts w:ascii="Century Gothic" w:hAnsi="Century Gothic"/>
              </w:rPr>
            </w:pPr>
            <w:r w:rsidRPr="003873E1">
              <w:rPr>
                <w:rFonts w:ascii="Century Gothic" w:hAnsi="Century Gothic"/>
              </w:rPr>
              <w:t xml:space="preserve">I've attached some before and after photographs of the above two milestones etc for </w:t>
            </w:r>
            <w:r>
              <w:rPr>
                <w:rFonts w:ascii="Century Gothic" w:hAnsi="Century Gothic"/>
              </w:rPr>
              <w:t>all</w:t>
            </w:r>
            <w:r w:rsidRPr="003873E1">
              <w:rPr>
                <w:rFonts w:ascii="Century Gothic" w:hAnsi="Century Gothic"/>
              </w:rPr>
              <w:t xml:space="preserve"> to see. </w:t>
            </w:r>
          </w:p>
          <w:p w:rsidR="003873E1" w:rsidRPr="003873E1" w:rsidRDefault="003873E1" w:rsidP="003873E1">
            <w:pPr>
              <w:jc w:val="both"/>
              <w:rPr>
                <w:rFonts w:ascii="Century Gothic" w:hAnsi="Century Gothic"/>
              </w:rPr>
            </w:pPr>
          </w:p>
          <w:p w:rsidR="003873E1" w:rsidRDefault="003873E1" w:rsidP="003873E1">
            <w:pPr>
              <w:jc w:val="both"/>
              <w:rPr>
                <w:rFonts w:ascii="Century Gothic" w:hAnsi="Century Gothic"/>
              </w:rPr>
            </w:pPr>
            <w:r w:rsidRPr="003873E1">
              <w:rPr>
                <w:rFonts w:ascii="Century Gothic" w:hAnsi="Century Gothic"/>
              </w:rPr>
              <w:t>Although there has been some "errors made " with the siting of interpretation noticeboards etc alongside the Howden milestone and Howden Toll cottage, these I am assured are in the process of being resolved.</w:t>
            </w:r>
          </w:p>
          <w:p w:rsidR="003873E1" w:rsidRDefault="003873E1" w:rsidP="003873E1">
            <w:pPr>
              <w:jc w:val="both"/>
              <w:rPr>
                <w:rFonts w:ascii="Century Gothic" w:hAnsi="Century Gothic"/>
              </w:rPr>
            </w:pPr>
          </w:p>
          <w:p w:rsidR="003873E1" w:rsidRDefault="003873E1" w:rsidP="003873E1">
            <w:pPr>
              <w:jc w:val="both"/>
              <w:rPr>
                <w:rFonts w:ascii="Century Gothic" w:hAnsi="Century Gothic"/>
              </w:rPr>
            </w:pPr>
            <w:r>
              <w:rPr>
                <w:noProof/>
              </w:rPr>
              <w:lastRenderedPageBreak/>
              <w:drawing>
                <wp:inline distT="0" distB="0" distL="0" distR="0">
                  <wp:extent cx="1835150" cy="13763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112" cy="1379335"/>
                          </a:xfrm>
                          <a:prstGeom prst="rect">
                            <a:avLst/>
                          </a:prstGeom>
                          <a:noFill/>
                          <a:ln>
                            <a:noFill/>
                          </a:ln>
                        </pic:spPr>
                      </pic:pic>
                    </a:graphicData>
                  </a:graphic>
                </wp:inline>
              </w:drawing>
            </w:r>
            <w:r>
              <w:rPr>
                <w:noProof/>
              </w:rPr>
              <w:drawing>
                <wp:inline distT="0" distB="0" distL="0" distR="0">
                  <wp:extent cx="1769533" cy="13271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6456" cy="1332342"/>
                          </a:xfrm>
                          <a:prstGeom prst="rect">
                            <a:avLst/>
                          </a:prstGeom>
                          <a:noFill/>
                          <a:ln>
                            <a:noFill/>
                          </a:ln>
                        </pic:spPr>
                      </pic:pic>
                    </a:graphicData>
                  </a:graphic>
                </wp:inline>
              </w:drawing>
            </w:r>
            <w:r>
              <w:rPr>
                <w:noProof/>
              </w:rPr>
              <w:drawing>
                <wp:inline distT="0" distB="0" distL="0" distR="0">
                  <wp:extent cx="1778000"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687" cy="1336265"/>
                          </a:xfrm>
                          <a:prstGeom prst="rect">
                            <a:avLst/>
                          </a:prstGeom>
                          <a:noFill/>
                          <a:ln>
                            <a:noFill/>
                          </a:ln>
                        </pic:spPr>
                      </pic:pic>
                    </a:graphicData>
                  </a:graphic>
                </wp:inline>
              </w:drawing>
            </w:r>
            <w:r>
              <w:rPr>
                <w:noProof/>
              </w:rPr>
              <w:drawing>
                <wp:inline distT="0" distB="0" distL="0" distR="0">
                  <wp:extent cx="1964267" cy="147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7234" cy="1475425"/>
                          </a:xfrm>
                          <a:prstGeom prst="rect">
                            <a:avLst/>
                          </a:prstGeom>
                          <a:noFill/>
                          <a:ln>
                            <a:noFill/>
                          </a:ln>
                        </pic:spPr>
                      </pic:pic>
                    </a:graphicData>
                  </a:graphic>
                </wp:inline>
              </w:drawing>
            </w:r>
            <w:r>
              <w:rPr>
                <w:noProof/>
              </w:rPr>
              <w:drawing>
                <wp:inline distT="0" distB="0" distL="0" distR="0">
                  <wp:extent cx="1790700" cy="1343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3261" cy="1344946"/>
                          </a:xfrm>
                          <a:prstGeom prst="rect">
                            <a:avLst/>
                          </a:prstGeom>
                          <a:noFill/>
                          <a:ln>
                            <a:noFill/>
                          </a:ln>
                        </pic:spPr>
                      </pic:pic>
                    </a:graphicData>
                  </a:graphic>
                </wp:inline>
              </w:drawing>
            </w:r>
            <w:r>
              <w:rPr>
                <w:noProof/>
              </w:rPr>
              <w:drawing>
                <wp:inline distT="0" distB="0" distL="0" distR="0">
                  <wp:extent cx="1873250" cy="14049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137" cy="1407103"/>
                          </a:xfrm>
                          <a:prstGeom prst="rect">
                            <a:avLst/>
                          </a:prstGeom>
                          <a:noFill/>
                          <a:ln>
                            <a:noFill/>
                          </a:ln>
                        </pic:spPr>
                      </pic:pic>
                    </a:graphicData>
                  </a:graphic>
                </wp:inline>
              </w:drawing>
            </w:r>
            <w:r>
              <w:rPr>
                <w:noProof/>
              </w:rPr>
              <w:drawing>
                <wp:inline distT="0" distB="0" distL="0" distR="0">
                  <wp:extent cx="22860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8949" cy="1716712"/>
                          </a:xfrm>
                          <a:prstGeom prst="rect">
                            <a:avLst/>
                          </a:prstGeom>
                          <a:noFill/>
                          <a:ln>
                            <a:noFill/>
                          </a:ln>
                        </pic:spPr>
                      </pic:pic>
                    </a:graphicData>
                  </a:graphic>
                </wp:inline>
              </w:drawing>
            </w:r>
          </w:p>
          <w:p w:rsidR="003873E1" w:rsidRPr="003873E1" w:rsidRDefault="003873E1" w:rsidP="003873E1">
            <w:pPr>
              <w:jc w:val="both"/>
              <w:rPr>
                <w:rFonts w:ascii="Century Gothic" w:hAnsi="Century Gothic"/>
              </w:rPr>
            </w:pPr>
          </w:p>
          <w:p w:rsidR="00AA5B53" w:rsidRPr="00F156BD" w:rsidRDefault="00AA5B53" w:rsidP="00F156BD">
            <w:pPr>
              <w:jc w:val="both"/>
              <w:rPr>
                <w:rFonts w:ascii="Century Gothic" w:hAnsi="Century Gothic"/>
                <w:b/>
              </w:rPr>
            </w:pPr>
          </w:p>
        </w:tc>
        <w:tc>
          <w:tcPr>
            <w:tcW w:w="1290" w:type="dxa"/>
          </w:tcPr>
          <w:p w:rsidR="007C00C7" w:rsidRDefault="007C00C7" w:rsidP="00962101">
            <w:pPr>
              <w:rPr>
                <w:rFonts w:ascii="Century Gothic" w:hAnsi="Century Gothic"/>
                <w:b/>
              </w:rPr>
            </w:pPr>
          </w:p>
          <w:p w:rsidR="00AA5B53" w:rsidRDefault="00AA5B53" w:rsidP="00962101">
            <w:pPr>
              <w:rPr>
                <w:rFonts w:ascii="Century Gothic" w:hAnsi="Century Gothic"/>
                <w:b/>
              </w:rPr>
            </w:pPr>
          </w:p>
          <w:p w:rsidR="00AA5B53" w:rsidRDefault="00AA5B53" w:rsidP="00962101">
            <w:pPr>
              <w:rPr>
                <w:rFonts w:ascii="Century Gothic" w:hAnsi="Century Gothic"/>
                <w:b/>
              </w:rPr>
            </w:pPr>
          </w:p>
          <w:p w:rsidR="00AA5B53" w:rsidRDefault="00AA5B53" w:rsidP="00962101">
            <w:pPr>
              <w:rPr>
                <w:rFonts w:ascii="Century Gothic" w:hAnsi="Century Gothic"/>
                <w:b/>
              </w:rPr>
            </w:pPr>
          </w:p>
          <w:p w:rsidR="00A86147" w:rsidRDefault="003873E1" w:rsidP="00962101">
            <w:pPr>
              <w:rPr>
                <w:rFonts w:ascii="Century Gothic" w:hAnsi="Century Gothic"/>
                <w:b/>
              </w:rPr>
            </w:pPr>
            <w:r>
              <w:rPr>
                <w:rFonts w:ascii="Century Gothic" w:hAnsi="Century Gothic"/>
                <w:b/>
              </w:rPr>
              <w:t xml:space="preserve">To be noted </w:t>
            </w: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AA5B53" w:rsidRDefault="00AA5B53" w:rsidP="00962101">
            <w:pPr>
              <w:rPr>
                <w:rFonts w:ascii="Century Gothic" w:hAnsi="Century Gothic"/>
                <w:b/>
              </w:rPr>
            </w:pPr>
          </w:p>
          <w:p w:rsidR="007C00C7" w:rsidRDefault="007C00C7" w:rsidP="00962101">
            <w:pPr>
              <w:rPr>
                <w:rFonts w:ascii="Century Gothic" w:hAnsi="Century Gothic"/>
                <w:b/>
              </w:rPr>
            </w:pPr>
          </w:p>
        </w:tc>
      </w:tr>
      <w:tr w:rsidR="00F156BD" w:rsidTr="003873E1">
        <w:trPr>
          <w:trHeight w:val="609"/>
        </w:trPr>
        <w:tc>
          <w:tcPr>
            <w:tcW w:w="3114" w:type="dxa"/>
          </w:tcPr>
          <w:p w:rsidR="00F156BD" w:rsidRPr="00F156BD" w:rsidRDefault="00F156BD" w:rsidP="00F156BD">
            <w:pPr>
              <w:pStyle w:val="ListParagraph"/>
              <w:numPr>
                <w:ilvl w:val="0"/>
                <w:numId w:val="1"/>
              </w:numPr>
              <w:rPr>
                <w:rFonts w:ascii="Century Gothic" w:hAnsi="Century Gothic"/>
                <w:b/>
              </w:rPr>
            </w:pPr>
            <w:r>
              <w:rPr>
                <w:rFonts w:ascii="Century Gothic" w:hAnsi="Century Gothic"/>
                <w:b/>
              </w:rPr>
              <w:t xml:space="preserve">Services and organisations update </w:t>
            </w:r>
          </w:p>
        </w:tc>
        <w:tc>
          <w:tcPr>
            <w:tcW w:w="11415" w:type="dxa"/>
          </w:tcPr>
          <w:p w:rsidR="00964C28" w:rsidRDefault="00032D79" w:rsidP="00F156BD">
            <w:pPr>
              <w:jc w:val="both"/>
              <w:rPr>
                <w:rFonts w:ascii="Century Gothic" w:hAnsi="Century Gothic"/>
              </w:rPr>
            </w:pPr>
            <w:r>
              <w:rPr>
                <w:rFonts w:ascii="Century Gothic" w:hAnsi="Century Gothic"/>
              </w:rPr>
              <w:t>Almond Housing Community Soup funding – email circulated this morning</w:t>
            </w:r>
            <w:r w:rsidR="00964C28">
              <w:rPr>
                <w:rFonts w:ascii="Century Gothic" w:hAnsi="Century Gothic"/>
              </w:rPr>
              <w:t xml:space="preserve">. Contact Barbara if thinking of applying at </w:t>
            </w:r>
            <w:r>
              <w:rPr>
                <w:rFonts w:ascii="Century Gothic" w:hAnsi="Century Gothic"/>
              </w:rPr>
              <w:t xml:space="preserve"> </w:t>
            </w:r>
            <w:hyperlink r:id="rId18" w:history="1">
              <w:r w:rsidR="00964C28" w:rsidRPr="0053537D">
                <w:rPr>
                  <w:rStyle w:val="Hyperlink"/>
                  <w:rFonts w:ascii="Century Gothic" w:hAnsi="Century Gothic"/>
                </w:rPr>
                <w:t>Barbara.Boertien@ALMONDHA.ORG.UK</w:t>
              </w:r>
            </w:hyperlink>
            <w:r w:rsidR="00964C28">
              <w:rPr>
                <w:rFonts w:ascii="Century Gothic" w:hAnsi="Century Gothic"/>
              </w:rPr>
              <w:t xml:space="preserve"> </w:t>
            </w:r>
          </w:p>
          <w:p w:rsidR="005F24DE" w:rsidRPr="005F24DE" w:rsidRDefault="005F24DE" w:rsidP="005F24DE">
            <w:pPr>
              <w:jc w:val="both"/>
              <w:rPr>
                <w:rFonts w:ascii="Century Gothic" w:hAnsi="Century Gothic"/>
              </w:rPr>
            </w:pPr>
            <w:r w:rsidRPr="005F24DE">
              <w:rPr>
                <w:rFonts w:ascii="Century Gothic" w:hAnsi="Century Gothic"/>
              </w:rPr>
              <w:t xml:space="preserve">Libraries are now nearly back to normal with no appointment required and </w:t>
            </w:r>
            <w:r w:rsidR="00964C28">
              <w:rPr>
                <w:rFonts w:ascii="Century Gothic" w:hAnsi="Century Gothic"/>
              </w:rPr>
              <w:t>B</w:t>
            </w:r>
            <w:r w:rsidRPr="005F24DE">
              <w:rPr>
                <w:rFonts w:ascii="Century Gothic" w:hAnsi="Century Gothic"/>
              </w:rPr>
              <w:t>ookbug session and book groups all back meeting …see website for further information</w:t>
            </w:r>
          </w:p>
          <w:p w:rsidR="005F24DE" w:rsidRPr="005F24DE" w:rsidRDefault="005F24DE" w:rsidP="005F24DE">
            <w:pPr>
              <w:jc w:val="both"/>
              <w:rPr>
                <w:rFonts w:ascii="Century Gothic" w:hAnsi="Century Gothic"/>
              </w:rPr>
            </w:pPr>
          </w:p>
          <w:p w:rsidR="005F24DE" w:rsidRPr="005F24DE" w:rsidRDefault="005F24DE" w:rsidP="005F24DE">
            <w:pPr>
              <w:jc w:val="both"/>
              <w:rPr>
                <w:rFonts w:ascii="Century Gothic" w:hAnsi="Century Gothic"/>
              </w:rPr>
            </w:pPr>
            <w:r w:rsidRPr="005F24DE">
              <w:rPr>
                <w:rFonts w:ascii="Century Gothic" w:hAnsi="Century Gothic"/>
                <w:b/>
              </w:rPr>
              <w:t>Lanthorn Library</w:t>
            </w:r>
            <w:r w:rsidRPr="005F24DE">
              <w:rPr>
                <w:rFonts w:ascii="Century Gothic" w:hAnsi="Century Gothic"/>
              </w:rPr>
              <w:t xml:space="preserve"> @ Torridon house is also now running a </w:t>
            </w:r>
            <w:r w:rsidR="00840A1A" w:rsidRPr="005F24DE">
              <w:rPr>
                <w:rFonts w:ascii="Century Gothic" w:hAnsi="Century Gothic"/>
              </w:rPr>
              <w:t>Lego</w:t>
            </w:r>
            <w:r w:rsidRPr="005F24DE">
              <w:rPr>
                <w:rFonts w:ascii="Century Gothic" w:hAnsi="Century Gothic"/>
              </w:rPr>
              <w:t xml:space="preserve"> club ……</w:t>
            </w:r>
            <w:proofErr w:type="gramStart"/>
            <w:r w:rsidRPr="005F24DE">
              <w:rPr>
                <w:rFonts w:ascii="Century Gothic" w:hAnsi="Century Gothic"/>
              </w:rPr>
              <w:t>….again</w:t>
            </w:r>
            <w:proofErr w:type="gramEnd"/>
            <w:r w:rsidRPr="005F24DE">
              <w:rPr>
                <w:rFonts w:ascii="Century Gothic" w:hAnsi="Century Gothic"/>
              </w:rPr>
              <w:t xml:space="preserve"> information on the website but would be good to promote….</w:t>
            </w:r>
          </w:p>
          <w:p w:rsidR="005F24DE" w:rsidRPr="005F24DE" w:rsidRDefault="005F24DE" w:rsidP="005F24DE">
            <w:pPr>
              <w:jc w:val="both"/>
              <w:rPr>
                <w:rFonts w:ascii="Century Gothic" w:hAnsi="Century Gothic"/>
              </w:rPr>
            </w:pPr>
          </w:p>
          <w:p w:rsidR="005F24DE" w:rsidRPr="005F24DE" w:rsidRDefault="005F24DE" w:rsidP="005F24DE">
            <w:pPr>
              <w:jc w:val="both"/>
              <w:rPr>
                <w:rFonts w:ascii="Century Gothic" w:hAnsi="Century Gothic"/>
              </w:rPr>
            </w:pPr>
            <w:r w:rsidRPr="005F24DE">
              <w:rPr>
                <w:rFonts w:ascii="Century Gothic" w:hAnsi="Century Gothic"/>
              </w:rPr>
              <w:lastRenderedPageBreak/>
              <w:t xml:space="preserve">We are always looking for ways to promote the library or activities that we can offer in the Library ….so please </w:t>
            </w:r>
            <w:r w:rsidR="00086063" w:rsidRPr="005F24DE">
              <w:rPr>
                <w:rFonts w:ascii="Century Gothic" w:hAnsi="Century Gothic"/>
              </w:rPr>
              <w:t>feedback</w:t>
            </w:r>
            <w:r w:rsidRPr="005F24DE">
              <w:rPr>
                <w:rFonts w:ascii="Century Gothic" w:hAnsi="Century Gothic"/>
              </w:rPr>
              <w:t xml:space="preserve"> any suggestions.</w:t>
            </w:r>
          </w:p>
          <w:p w:rsidR="005F24DE" w:rsidRPr="005F24DE" w:rsidRDefault="005F24DE" w:rsidP="005F24DE">
            <w:pPr>
              <w:jc w:val="both"/>
              <w:rPr>
                <w:rFonts w:ascii="Century Gothic" w:hAnsi="Century Gothic"/>
              </w:rPr>
            </w:pPr>
            <w:r w:rsidRPr="005F24DE">
              <w:rPr>
                <w:rFonts w:ascii="Century Gothic" w:hAnsi="Century Gothic"/>
              </w:rPr>
              <w:t>We are planning on holding an open day …</w:t>
            </w:r>
            <w:proofErr w:type="gramStart"/>
            <w:r w:rsidRPr="005F24DE">
              <w:rPr>
                <w:rFonts w:ascii="Century Gothic" w:hAnsi="Century Gothic"/>
              </w:rPr>
              <w:t>…..</w:t>
            </w:r>
            <w:proofErr w:type="gramEnd"/>
            <w:r w:rsidRPr="005F24DE">
              <w:rPr>
                <w:rFonts w:ascii="Century Gothic" w:hAnsi="Century Gothic"/>
              </w:rPr>
              <w:t>when regulations allow to encourage customers to use the services….but remember to also promote the online services that are free and also available…..</w:t>
            </w:r>
            <w:r w:rsidR="00840A1A" w:rsidRPr="005F24DE">
              <w:rPr>
                <w:rFonts w:ascii="Century Gothic" w:hAnsi="Century Gothic"/>
              </w:rPr>
              <w:t>i.e.</w:t>
            </w:r>
            <w:r w:rsidRPr="005F24DE">
              <w:rPr>
                <w:rFonts w:ascii="Century Gothic" w:hAnsi="Century Gothic"/>
              </w:rPr>
              <w:t xml:space="preserve"> free magazines we have over 3000 to choose from for adults and children also, free audio books and </w:t>
            </w:r>
            <w:r w:rsidR="00840A1A" w:rsidRPr="005F24DE">
              <w:rPr>
                <w:rFonts w:ascii="Century Gothic" w:hAnsi="Century Gothic"/>
              </w:rPr>
              <w:t>eBooks</w:t>
            </w:r>
            <w:r w:rsidRPr="005F24DE">
              <w:rPr>
                <w:rFonts w:ascii="Century Gothic" w:hAnsi="Century Gothic"/>
              </w:rPr>
              <w:t xml:space="preserve">. </w:t>
            </w:r>
          </w:p>
          <w:p w:rsidR="005F24DE" w:rsidRPr="005F24DE" w:rsidRDefault="005F24DE" w:rsidP="005F24DE">
            <w:pPr>
              <w:jc w:val="both"/>
              <w:rPr>
                <w:rFonts w:ascii="Century Gothic" w:hAnsi="Century Gothic"/>
              </w:rPr>
            </w:pPr>
            <w:r w:rsidRPr="005F24DE">
              <w:rPr>
                <w:rFonts w:ascii="Century Gothic" w:hAnsi="Century Gothic"/>
              </w:rPr>
              <w:t xml:space="preserve">If </w:t>
            </w:r>
            <w:r w:rsidR="00964C28" w:rsidRPr="005F24DE">
              <w:rPr>
                <w:rFonts w:ascii="Century Gothic" w:hAnsi="Century Gothic"/>
              </w:rPr>
              <w:t>you’re</w:t>
            </w:r>
            <w:r w:rsidRPr="005F24DE">
              <w:rPr>
                <w:rFonts w:ascii="Century Gothic" w:hAnsi="Century Gothic"/>
              </w:rPr>
              <w:t xml:space="preserve"> not a member then advise on how to join is available on line. </w:t>
            </w:r>
          </w:p>
          <w:p w:rsidR="005F24DE" w:rsidRPr="005F24DE" w:rsidRDefault="005F24DE" w:rsidP="005F24DE">
            <w:pPr>
              <w:jc w:val="both"/>
              <w:rPr>
                <w:rFonts w:ascii="Century Gothic" w:hAnsi="Century Gothic"/>
              </w:rPr>
            </w:pPr>
          </w:p>
          <w:p w:rsidR="005F24DE" w:rsidRPr="005F24DE" w:rsidRDefault="005F24DE" w:rsidP="005F24DE">
            <w:pPr>
              <w:jc w:val="both"/>
              <w:rPr>
                <w:rFonts w:ascii="Century Gothic" w:hAnsi="Century Gothic"/>
              </w:rPr>
            </w:pPr>
            <w:r w:rsidRPr="005F24DE">
              <w:rPr>
                <w:rFonts w:ascii="Century Gothic" w:hAnsi="Century Gothic"/>
                <w:b/>
              </w:rPr>
              <w:t xml:space="preserve">Customer Information </w:t>
            </w:r>
            <w:r w:rsidR="00840A1A" w:rsidRPr="005F24DE">
              <w:rPr>
                <w:rFonts w:ascii="Century Gothic" w:hAnsi="Century Gothic"/>
                <w:b/>
              </w:rPr>
              <w:t>Services</w:t>
            </w:r>
            <w:r w:rsidRPr="005F24DE">
              <w:rPr>
                <w:rFonts w:ascii="Century Gothic" w:hAnsi="Century Gothic"/>
              </w:rPr>
              <w:t xml:space="preserve"> are open for all enquires but are operating an appointment service these can be booked by calling 01506 850750 lines are operated Monday to Thursday 9-16:30 and Friday 9-15:30</w:t>
            </w:r>
          </w:p>
          <w:p w:rsidR="005F24DE" w:rsidRPr="005F24DE" w:rsidRDefault="005F24DE" w:rsidP="005F24DE">
            <w:pPr>
              <w:jc w:val="both"/>
              <w:rPr>
                <w:rFonts w:ascii="Century Gothic" w:hAnsi="Century Gothic"/>
                <w:b/>
              </w:rPr>
            </w:pPr>
          </w:p>
          <w:p w:rsidR="005F24DE" w:rsidRPr="005F24DE" w:rsidRDefault="005F24DE" w:rsidP="005F24DE">
            <w:pPr>
              <w:jc w:val="both"/>
              <w:rPr>
                <w:rFonts w:ascii="Century Gothic" w:hAnsi="Century Gothic"/>
              </w:rPr>
            </w:pPr>
            <w:r w:rsidRPr="005F24DE">
              <w:rPr>
                <w:rFonts w:ascii="Century Gothic" w:hAnsi="Century Gothic"/>
                <w:b/>
              </w:rPr>
              <w:t>free travel for under 22 years of age</w:t>
            </w:r>
            <w:r w:rsidRPr="005F24DE">
              <w:rPr>
                <w:rFonts w:ascii="Century Gothic" w:hAnsi="Century Gothic"/>
              </w:rPr>
              <w:t>……..the application process opened on Monday 10</w:t>
            </w:r>
            <w:r w:rsidRPr="005F24DE">
              <w:rPr>
                <w:rFonts w:ascii="Century Gothic" w:hAnsi="Century Gothic"/>
                <w:vertAlign w:val="superscript"/>
              </w:rPr>
              <w:t>th</w:t>
            </w:r>
            <w:r w:rsidRPr="005F24DE">
              <w:rPr>
                <w:rFonts w:ascii="Century Gothic" w:hAnsi="Century Gothic"/>
              </w:rPr>
              <w:t xml:space="preserve"> with free travel across Scotland being available to everyone under the age of 22….however due to the current situation only people that require to be travelling have been asked to apply </w:t>
            </w:r>
            <w:proofErr w:type="spellStart"/>
            <w:r w:rsidRPr="005F24DE">
              <w:rPr>
                <w:rFonts w:ascii="Century Gothic" w:hAnsi="Century Gothic"/>
              </w:rPr>
              <w:t>ie</w:t>
            </w:r>
            <w:proofErr w:type="spellEnd"/>
            <w:r w:rsidRPr="005F24DE">
              <w:rPr>
                <w:rFonts w:ascii="Century Gothic" w:hAnsi="Century Gothic"/>
              </w:rPr>
              <w:t xml:space="preserve"> people traveling for education or work and requiring public transport all other applications have been asked to delay their application …there is a potential 480000 applications in West Lothian Council that have been identified so a busy time………….</w:t>
            </w:r>
          </w:p>
          <w:p w:rsidR="005F24DE" w:rsidRPr="005F24DE" w:rsidRDefault="005F24DE" w:rsidP="005F24DE">
            <w:pPr>
              <w:jc w:val="both"/>
              <w:rPr>
                <w:rFonts w:ascii="Century Gothic" w:hAnsi="Century Gothic"/>
              </w:rPr>
            </w:pPr>
            <w:r w:rsidRPr="005F24DE">
              <w:rPr>
                <w:rFonts w:ascii="Century Gothic" w:hAnsi="Century Gothic"/>
              </w:rPr>
              <w:t xml:space="preserve">Most groups have returned at Community Centres and risk assessments completed …obviously </w:t>
            </w:r>
            <w:proofErr w:type="gramStart"/>
            <w:r w:rsidRPr="005F24DE">
              <w:rPr>
                <w:rFonts w:ascii="Century Gothic" w:hAnsi="Century Gothic"/>
              </w:rPr>
              <w:t>this changes</w:t>
            </w:r>
            <w:proofErr w:type="gramEnd"/>
            <w:r w:rsidRPr="005F24DE">
              <w:rPr>
                <w:rFonts w:ascii="Century Gothic" w:hAnsi="Century Gothic"/>
              </w:rPr>
              <w:t xml:space="preserve"> on a day to day basis to follow the changes to regulations relating to COVID.</w:t>
            </w:r>
          </w:p>
          <w:p w:rsidR="005F24DE" w:rsidRDefault="005F24DE" w:rsidP="00F156BD">
            <w:pPr>
              <w:jc w:val="both"/>
              <w:rPr>
                <w:rFonts w:ascii="Century Gothic" w:hAnsi="Century Gothic"/>
              </w:rPr>
            </w:pPr>
          </w:p>
          <w:p w:rsidR="003873E1" w:rsidRDefault="003873E1" w:rsidP="00F156BD">
            <w:pPr>
              <w:jc w:val="both"/>
              <w:rPr>
                <w:rFonts w:ascii="Century Gothic" w:hAnsi="Century Gothic"/>
              </w:rPr>
            </w:pPr>
            <w:r w:rsidRPr="003873E1">
              <w:rPr>
                <w:rFonts w:ascii="Century Gothic" w:hAnsi="Century Gothic"/>
                <w:b/>
              </w:rPr>
              <w:t>Crofthead Community Garden</w:t>
            </w:r>
            <w:r>
              <w:rPr>
                <w:rFonts w:ascii="Century Gothic" w:hAnsi="Century Gothic"/>
              </w:rPr>
              <w:t xml:space="preserve"> – Green Gym is back in 1 day per week.</w:t>
            </w:r>
          </w:p>
          <w:p w:rsidR="003873E1" w:rsidRDefault="003873E1" w:rsidP="00F156BD">
            <w:pPr>
              <w:jc w:val="both"/>
              <w:rPr>
                <w:rFonts w:ascii="Century Gothic" w:hAnsi="Century Gothic"/>
              </w:rPr>
            </w:pPr>
            <w:r>
              <w:rPr>
                <w:rFonts w:ascii="Century Gothic" w:hAnsi="Century Gothic"/>
              </w:rPr>
              <w:t xml:space="preserve">An agreement with a local tree surgeon has resulted in an abundance of mulch being brought to the garden </w:t>
            </w:r>
          </w:p>
          <w:p w:rsidR="000961AC" w:rsidRDefault="000961AC" w:rsidP="00F156BD">
            <w:pPr>
              <w:jc w:val="both"/>
              <w:rPr>
                <w:rFonts w:ascii="Century Gothic" w:hAnsi="Century Gothic"/>
              </w:rPr>
            </w:pPr>
          </w:p>
          <w:p w:rsidR="000961AC" w:rsidRPr="00985C60" w:rsidRDefault="000961AC" w:rsidP="00F156BD">
            <w:pPr>
              <w:jc w:val="both"/>
              <w:rPr>
                <w:rFonts w:ascii="Century Gothic" w:hAnsi="Century Gothic"/>
              </w:rPr>
            </w:pPr>
            <w:r w:rsidRPr="000961AC">
              <w:rPr>
                <w:rFonts w:ascii="Century Gothic" w:hAnsi="Century Gothic"/>
                <w:b/>
              </w:rPr>
              <w:t>Livingston Round table</w:t>
            </w:r>
            <w:r>
              <w:rPr>
                <w:rFonts w:ascii="Century Gothic" w:hAnsi="Century Gothic"/>
              </w:rPr>
              <w:t xml:space="preserve"> - funding and support is available for communities through groups and </w:t>
            </w:r>
            <w:r w:rsidR="00964C28">
              <w:rPr>
                <w:rFonts w:ascii="Century Gothic" w:hAnsi="Century Gothic"/>
              </w:rPr>
              <w:t>organisations -</w:t>
            </w:r>
            <w:r>
              <w:rPr>
                <w:rFonts w:ascii="Century Gothic" w:hAnsi="Century Gothic"/>
              </w:rPr>
              <w:t xml:space="preserve"> continue through Jamboard and next meeting </w:t>
            </w:r>
          </w:p>
        </w:tc>
        <w:tc>
          <w:tcPr>
            <w:tcW w:w="1290" w:type="dxa"/>
          </w:tcPr>
          <w:p w:rsidR="00AA5B53" w:rsidRDefault="00AA5B53" w:rsidP="00962101">
            <w:pPr>
              <w:rPr>
                <w:rFonts w:ascii="Century Gothic" w:hAnsi="Century Gothic"/>
                <w:b/>
              </w:rPr>
            </w:pPr>
          </w:p>
          <w:p w:rsidR="00AA5B53" w:rsidRDefault="00AA5B53" w:rsidP="00962101">
            <w:pPr>
              <w:rPr>
                <w:rFonts w:ascii="Century Gothic" w:hAnsi="Century Gothic"/>
                <w:b/>
              </w:rPr>
            </w:pPr>
          </w:p>
          <w:p w:rsidR="00F156BD" w:rsidRDefault="00F156BD" w:rsidP="00962101">
            <w:pPr>
              <w:rPr>
                <w:rFonts w:ascii="Century Gothic" w:hAnsi="Century Gothic"/>
                <w:b/>
              </w:rPr>
            </w:pPr>
          </w:p>
        </w:tc>
      </w:tr>
      <w:tr w:rsidR="008A70BF" w:rsidTr="003873E1">
        <w:trPr>
          <w:trHeight w:val="609"/>
        </w:trPr>
        <w:tc>
          <w:tcPr>
            <w:tcW w:w="3114" w:type="dxa"/>
          </w:tcPr>
          <w:p w:rsidR="008A70BF" w:rsidRDefault="003873E1" w:rsidP="000E2B51">
            <w:pPr>
              <w:pStyle w:val="ListParagraph"/>
              <w:numPr>
                <w:ilvl w:val="0"/>
                <w:numId w:val="1"/>
              </w:numPr>
              <w:rPr>
                <w:rFonts w:ascii="Century Gothic" w:hAnsi="Century Gothic"/>
                <w:b/>
              </w:rPr>
            </w:pPr>
            <w:r>
              <w:rPr>
                <w:rFonts w:ascii="Century Gothic" w:hAnsi="Century Gothic"/>
                <w:b/>
              </w:rPr>
              <w:t xml:space="preserve">Poverty </w:t>
            </w:r>
          </w:p>
        </w:tc>
        <w:tc>
          <w:tcPr>
            <w:tcW w:w="11415" w:type="dxa"/>
          </w:tcPr>
          <w:p w:rsidR="001D127F" w:rsidRPr="005A62B6" w:rsidRDefault="003873E1" w:rsidP="00C80011">
            <w:pPr>
              <w:rPr>
                <w:rFonts w:ascii="Century Gothic" w:hAnsi="Century Gothic"/>
                <w:bCs/>
              </w:rPr>
            </w:pPr>
            <w:r>
              <w:rPr>
                <w:rFonts w:ascii="Century Gothic" w:hAnsi="Century Gothic"/>
                <w:bCs/>
              </w:rPr>
              <w:t xml:space="preserve">Household bills, food poverty. Discussion around what those most disadvantaged are facing these days. Families are struggling. Think about how we can support working collaboratively with the community food outlets, anti-poverty services and as community together. Food parcels, cooked meals – some suggestions. For next meeting  </w:t>
            </w:r>
          </w:p>
        </w:tc>
        <w:tc>
          <w:tcPr>
            <w:tcW w:w="1290" w:type="dxa"/>
          </w:tcPr>
          <w:p w:rsidR="00312841" w:rsidRDefault="003873E1" w:rsidP="006E3938">
            <w:pPr>
              <w:rPr>
                <w:rFonts w:ascii="Century Gothic" w:hAnsi="Century Gothic"/>
                <w:b/>
              </w:rPr>
            </w:pPr>
            <w:r>
              <w:rPr>
                <w:rFonts w:ascii="Century Gothic" w:hAnsi="Century Gothic"/>
                <w:b/>
              </w:rPr>
              <w:t>all</w:t>
            </w:r>
          </w:p>
        </w:tc>
      </w:tr>
      <w:tr w:rsidR="000961AC" w:rsidTr="003873E1">
        <w:trPr>
          <w:trHeight w:val="609"/>
        </w:trPr>
        <w:tc>
          <w:tcPr>
            <w:tcW w:w="3114" w:type="dxa"/>
          </w:tcPr>
          <w:p w:rsidR="000961AC" w:rsidRDefault="000961AC" w:rsidP="000E2B51">
            <w:pPr>
              <w:pStyle w:val="ListParagraph"/>
              <w:numPr>
                <w:ilvl w:val="0"/>
                <w:numId w:val="1"/>
              </w:numPr>
              <w:rPr>
                <w:rFonts w:ascii="Century Gothic" w:hAnsi="Century Gothic"/>
                <w:b/>
              </w:rPr>
            </w:pPr>
            <w:r>
              <w:rPr>
                <w:rFonts w:ascii="Century Gothic" w:hAnsi="Century Gothic"/>
                <w:b/>
              </w:rPr>
              <w:t xml:space="preserve">Health &amp; well Being </w:t>
            </w:r>
          </w:p>
        </w:tc>
        <w:tc>
          <w:tcPr>
            <w:tcW w:w="11415" w:type="dxa"/>
          </w:tcPr>
          <w:p w:rsidR="000961AC" w:rsidRDefault="000961AC" w:rsidP="00C80011">
            <w:pPr>
              <w:rPr>
                <w:rFonts w:ascii="Century Gothic" w:hAnsi="Century Gothic"/>
                <w:bCs/>
              </w:rPr>
            </w:pPr>
            <w:r>
              <w:rPr>
                <w:rFonts w:ascii="Century Gothic" w:hAnsi="Century Gothic"/>
                <w:bCs/>
              </w:rPr>
              <w:t xml:space="preserve">Discussion on </w:t>
            </w:r>
            <w:r w:rsidR="00964C28">
              <w:rPr>
                <w:rFonts w:ascii="Century Gothic" w:hAnsi="Century Gothic"/>
                <w:bCs/>
              </w:rPr>
              <w:t xml:space="preserve">LRT, </w:t>
            </w:r>
            <w:r w:rsidR="00840A1A">
              <w:rPr>
                <w:rFonts w:ascii="Century Gothic" w:hAnsi="Century Gothic"/>
                <w:bCs/>
              </w:rPr>
              <w:t>Andy’s</w:t>
            </w:r>
            <w:r>
              <w:rPr>
                <w:rFonts w:ascii="Century Gothic" w:hAnsi="Century Gothic"/>
                <w:bCs/>
              </w:rPr>
              <w:t xml:space="preserve"> Man club and WAVE club 70/30 campaign. LRT hope to visit an Andy’s man club group to inform them about LRT and the work they do in the first instance.</w:t>
            </w:r>
          </w:p>
        </w:tc>
        <w:tc>
          <w:tcPr>
            <w:tcW w:w="1290" w:type="dxa"/>
          </w:tcPr>
          <w:p w:rsidR="000961AC" w:rsidRDefault="000961AC" w:rsidP="006E3938">
            <w:pPr>
              <w:rPr>
                <w:rFonts w:ascii="Century Gothic" w:hAnsi="Century Gothic"/>
                <w:b/>
              </w:rPr>
            </w:pPr>
            <w:r>
              <w:rPr>
                <w:rFonts w:ascii="Century Gothic" w:hAnsi="Century Gothic"/>
                <w:b/>
              </w:rPr>
              <w:t xml:space="preserve">To be noted </w:t>
            </w:r>
          </w:p>
        </w:tc>
      </w:tr>
      <w:tr w:rsidR="00962101" w:rsidTr="003873E1">
        <w:trPr>
          <w:trHeight w:val="609"/>
        </w:trPr>
        <w:tc>
          <w:tcPr>
            <w:tcW w:w="3114" w:type="dxa"/>
          </w:tcPr>
          <w:p w:rsidR="00962101" w:rsidRDefault="00A070BA" w:rsidP="008A70BF">
            <w:pPr>
              <w:pStyle w:val="ListParagraph"/>
              <w:ind w:left="360"/>
              <w:rPr>
                <w:rFonts w:ascii="Century Gothic" w:hAnsi="Century Gothic"/>
                <w:b/>
              </w:rPr>
            </w:pPr>
            <w:r>
              <w:rPr>
                <w:rFonts w:ascii="Century Gothic" w:hAnsi="Century Gothic"/>
                <w:b/>
              </w:rPr>
              <w:t xml:space="preserve">Date and time of next meeting </w:t>
            </w:r>
          </w:p>
        </w:tc>
        <w:tc>
          <w:tcPr>
            <w:tcW w:w="11415" w:type="dxa"/>
          </w:tcPr>
          <w:p w:rsidR="00962101" w:rsidRDefault="00962101" w:rsidP="00962101">
            <w:pPr>
              <w:jc w:val="center"/>
              <w:rPr>
                <w:rFonts w:ascii="Century Gothic" w:hAnsi="Century Gothic"/>
                <w:b/>
              </w:rPr>
            </w:pPr>
            <w:r>
              <w:rPr>
                <w:rFonts w:ascii="Century Gothic" w:hAnsi="Century Gothic"/>
                <w:b/>
              </w:rPr>
              <w:t xml:space="preserve">Tuesday </w:t>
            </w:r>
            <w:r w:rsidR="00C80011">
              <w:rPr>
                <w:rFonts w:ascii="Century Gothic" w:hAnsi="Century Gothic"/>
                <w:b/>
              </w:rPr>
              <w:t>1</w:t>
            </w:r>
            <w:r w:rsidR="00B66228">
              <w:rPr>
                <w:rFonts w:ascii="Century Gothic" w:hAnsi="Century Gothic"/>
                <w:b/>
              </w:rPr>
              <w:t>5</w:t>
            </w:r>
            <w:r w:rsidR="00C80011" w:rsidRPr="00C80011">
              <w:rPr>
                <w:rFonts w:ascii="Century Gothic" w:hAnsi="Century Gothic"/>
                <w:b/>
                <w:vertAlign w:val="superscript"/>
              </w:rPr>
              <w:t>th</w:t>
            </w:r>
            <w:r w:rsidR="00C80011">
              <w:rPr>
                <w:rFonts w:ascii="Century Gothic" w:hAnsi="Century Gothic"/>
                <w:b/>
              </w:rPr>
              <w:t xml:space="preserve"> </w:t>
            </w:r>
            <w:r w:rsidR="00B66228">
              <w:rPr>
                <w:rFonts w:ascii="Century Gothic" w:hAnsi="Century Gothic"/>
                <w:b/>
              </w:rPr>
              <w:t>February</w:t>
            </w:r>
            <w:r w:rsidR="00C80011">
              <w:rPr>
                <w:rFonts w:ascii="Century Gothic" w:hAnsi="Century Gothic"/>
                <w:b/>
              </w:rPr>
              <w:t xml:space="preserve"> 202</w:t>
            </w:r>
            <w:r w:rsidR="00B66228">
              <w:rPr>
                <w:rFonts w:ascii="Century Gothic" w:hAnsi="Century Gothic"/>
                <w:b/>
              </w:rPr>
              <w:t>2</w:t>
            </w:r>
          </w:p>
          <w:p w:rsidR="00962101" w:rsidRPr="00DB6520" w:rsidRDefault="00962101" w:rsidP="00962101">
            <w:pPr>
              <w:jc w:val="center"/>
              <w:rPr>
                <w:rFonts w:ascii="Century Gothic" w:hAnsi="Century Gothic"/>
                <w:b/>
              </w:rPr>
            </w:pPr>
            <w:r>
              <w:rPr>
                <w:rFonts w:ascii="Century Gothic" w:hAnsi="Century Gothic"/>
                <w:b/>
              </w:rPr>
              <w:t>6</w:t>
            </w:r>
            <w:r w:rsidRPr="00A4739E">
              <w:rPr>
                <w:rFonts w:ascii="Century Gothic" w:hAnsi="Century Gothic"/>
                <w:b/>
              </w:rPr>
              <w:t>pm</w:t>
            </w:r>
          </w:p>
          <w:p w:rsidR="00E24386" w:rsidRPr="00D87A97" w:rsidRDefault="003873E1" w:rsidP="00D87A97">
            <w:pPr>
              <w:jc w:val="center"/>
              <w:rPr>
                <w:rFonts w:ascii="Century Gothic" w:hAnsi="Century Gothic"/>
                <w:b/>
              </w:rPr>
            </w:pPr>
            <w:r>
              <w:rPr>
                <w:rFonts w:ascii="Century Gothic" w:hAnsi="Century Gothic"/>
                <w:b/>
              </w:rPr>
              <w:t xml:space="preserve">Microsoft </w:t>
            </w:r>
            <w:r w:rsidR="00A50195">
              <w:rPr>
                <w:rFonts w:ascii="Century Gothic" w:hAnsi="Century Gothic"/>
                <w:b/>
              </w:rPr>
              <w:t>TEAMS</w:t>
            </w:r>
          </w:p>
        </w:tc>
        <w:tc>
          <w:tcPr>
            <w:tcW w:w="1290" w:type="dxa"/>
          </w:tcPr>
          <w:p w:rsidR="00962101" w:rsidRDefault="00962101" w:rsidP="00962101">
            <w:pPr>
              <w:jc w:val="right"/>
              <w:rPr>
                <w:rFonts w:ascii="Century Gothic" w:hAnsi="Century Gothic"/>
                <w:b/>
              </w:rPr>
            </w:pPr>
          </w:p>
        </w:tc>
      </w:tr>
    </w:tbl>
    <w:p w:rsidR="00CE6CB9" w:rsidRDefault="00CE6CB9" w:rsidP="00962101">
      <w:pPr>
        <w:spacing w:after="0"/>
        <w:rPr>
          <w:rFonts w:ascii="Century Gothic" w:hAnsi="Century Gothic"/>
        </w:rPr>
      </w:pPr>
    </w:p>
    <w:p w:rsidR="00AC5CAB" w:rsidRPr="00CE6CB9" w:rsidRDefault="00AC5CAB" w:rsidP="00962101">
      <w:pPr>
        <w:spacing w:after="0"/>
        <w:rPr>
          <w:rFonts w:ascii="Century Gothic" w:hAnsi="Century Gothic"/>
        </w:rPr>
      </w:pPr>
    </w:p>
    <w:sectPr w:rsidR="00AC5CAB" w:rsidRPr="00CE6CB9" w:rsidSect="00962101">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101" w:rsidRDefault="00FD2101" w:rsidP="006A619A">
      <w:pPr>
        <w:spacing w:after="0" w:line="240" w:lineRule="auto"/>
      </w:pPr>
      <w:r>
        <w:separator/>
      </w:r>
    </w:p>
  </w:endnote>
  <w:endnote w:type="continuationSeparator" w:id="0">
    <w:p w:rsidR="00FD2101" w:rsidRDefault="00FD2101" w:rsidP="006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601329"/>
      <w:docPartObj>
        <w:docPartGallery w:val="Page Numbers (Bottom of Page)"/>
        <w:docPartUnique/>
      </w:docPartObj>
    </w:sdtPr>
    <w:sdtEndPr>
      <w:rPr>
        <w:noProof/>
      </w:rPr>
    </w:sdtEndPr>
    <w:sdtContent>
      <w:p w:rsidR="006A619A" w:rsidRDefault="006A61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619A" w:rsidRDefault="006A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101" w:rsidRDefault="00FD2101" w:rsidP="006A619A">
      <w:pPr>
        <w:spacing w:after="0" w:line="240" w:lineRule="auto"/>
      </w:pPr>
      <w:r>
        <w:separator/>
      </w:r>
    </w:p>
  </w:footnote>
  <w:footnote w:type="continuationSeparator" w:id="0">
    <w:p w:rsidR="00FD2101" w:rsidRDefault="00FD2101" w:rsidP="006A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988"/>
    <w:multiLevelType w:val="hybridMultilevel"/>
    <w:tmpl w:val="3F0AB5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D8E2A0F"/>
    <w:multiLevelType w:val="hybridMultilevel"/>
    <w:tmpl w:val="608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7934A5"/>
    <w:multiLevelType w:val="multilevel"/>
    <w:tmpl w:val="D4F0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029E0"/>
    <w:multiLevelType w:val="hybridMultilevel"/>
    <w:tmpl w:val="575C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17B96"/>
    <w:multiLevelType w:val="hybridMultilevel"/>
    <w:tmpl w:val="E40E9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363C45"/>
    <w:multiLevelType w:val="hybridMultilevel"/>
    <w:tmpl w:val="D7CC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4157A7"/>
    <w:multiLevelType w:val="hybridMultilevel"/>
    <w:tmpl w:val="B63A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2A1BC5"/>
    <w:multiLevelType w:val="hybridMultilevel"/>
    <w:tmpl w:val="01B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01FF0"/>
    <w:multiLevelType w:val="hybridMultilevel"/>
    <w:tmpl w:val="C45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C5DDD"/>
    <w:multiLevelType w:val="hybridMultilevel"/>
    <w:tmpl w:val="C5CE299E"/>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9C204F"/>
    <w:multiLevelType w:val="hybridMultilevel"/>
    <w:tmpl w:val="7074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82068D"/>
    <w:multiLevelType w:val="hybridMultilevel"/>
    <w:tmpl w:val="6B8E8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F4873"/>
    <w:multiLevelType w:val="hybridMultilevel"/>
    <w:tmpl w:val="93D24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F3748"/>
    <w:multiLevelType w:val="hybridMultilevel"/>
    <w:tmpl w:val="AF7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983F2C"/>
    <w:multiLevelType w:val="hybridMultilevel"/>
    <w:tmpl w:val="5B2643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3"/>
  </w:num>
  <w:num w:numId="4">
    <w:abstractNumId w:val="11"/>
  </w:num>
  <w:num w:numId="5">
    <w:abstractNumId w:val="7"/>
  </w:num>
  <w:num w:numId="6">
    <w:abstractNumId w:val="16"/>
  </w:num>
  <w:num w:numId="7">
    <w:abstractNumId w:val="9"/>
  </w:num>
  <w:num w:numId="8">
    <w:abstractNumId w:val="2"/>
  </w:num>
  <w:num w:numId="9">
    <w:abstractNumId w:val="13"/>
  </w:num>
  <w:num w:numId="10">
    <w:abstractNumId w:val="0"/>
  </w:num>
  <w:num w:numId="11">
    <w:abstractNumId w:val="10"/>
  </w:num>
  <w:num w:numId="12">
    <w:abstractNumId w:val="1"/>
  </w:num>
  <w:num w:numId="13">
    <w:abstractNumId w:val="20"/>
  </w:num>
  <w:num w:numId="14">
    <w:abstractNumId w:val="4"/>
  </w:num>
  <w:num w:numId="15">
    <w:abstractNumId w:val="15"/>
  </w:num>
  <w:num w:numId="16">
    <w:abstractNumId w:val="17"/>
  </w:num>
  <w:num w:numId="17">
    <w:abstractNumId w:val="21"/>
  </w:num>
  <w:num w:numId="18">
    <w:abstractNumId w:val="18"/>
  </w:num>
  <w:num w:numId="19">
    <w:abstractNumId w:val="5"/>
  </w:num>
  <w:num w:numId="20">
    <w:abstractNumId w:val="12"/>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0193D"/>
    <w:rsid w:val="000227C6"/>
    <w:rsid w:val="00025735"/>
    <w:rsid w:val="00032D79"/>
    <w:rsid w:val="00034D0B"/>
    <w:rsid w:val="00036B96"/>
    <w:rsid w:val="000465B6"/>
    <w:rsid w:val="000532C7"/>
    <w:rsid w:val="00071700"/>
    <w:rsid w:val="00072C46"/>
    <w:rsid w:val="00086063"/>
    <w:rsid w:val="00087C4A"/>
    <w:rsid w:val="00087E35"/>
    <w:rsid w:val="000961AC"/>
    <w:rsid w:val="000A511C"/>
    <w:rsid w:val="000D57B4"/>
    <w:rsid w:val="000E2B51"/>
    <w:rsid w:val="000F1E61"/>
    <w:rsid w:val="00107369"/>
    <w:rsid w:val="0013362E"/>
    <w:rsid w:val="0014737E"/>
    <w:rsid w:val="00150F8A"/>
    <w:rsid w:val="00171588"/>
    <w:rsid w:val="00177014"/>
    <w:rsid w:val="001801BB"/>
    <w:rsid w:val="001B4F71"/>
    <w:rsid w:val="001D127F"/>
    <w:rsid w:val="001D23D3"/>
    <w:rsid w:val="001E1954"/>
    <w:rsid w:val="001E5785"/>
    <w:rsid w:val="0020279E"/>
    <w:rsid w:val="00203B7C"/>
    <w:rsid w:val="00215433"/>
    <w:rsid w:val="0023674C"/>
    <w:rsid w:val="00244405"/>
    <w:rsid w:val="0025784A"/>
    <w:rsid w:val="00261D6B"/>
    <w:rsid w:val="00282AAF"/>
    <w:rsid w:val="00286CFF"/>
    <w:rsid w:val="002C6BF1"/>
    <w:rsid w:val="002E2124"/>
    <w:rsid w:val="00312841"/>
    <w:rsid w:val="00333659"/>
    <w:rsid w:val="0035204A"/>
    <w:rsid w:val="003873E1"/>
    <w:rsid w:val="0039569D"/>
    <w:rsid w:val="003A5151"/>
    <w:rsid w:val="003B1BA2"/>
    <w:rsid w:val="003E5136"/>
    <w:rsid w:val="003F0215"/>
    <w:rsid w:val="00421F56"/>
    <w:rsid w:val="00430083"/>
    <w:rsid w:val="004B32DA"/>
    <w:rsid w:val="004B4609"/>
    <w:rsid w:val="004C5C56"/>
    <w:rsid w:val="004E4AEF"/>
    <w:rsid w:val="00502ABE"/>
    <w:rsid w:val="00521C56"/>
    <w:rsid w:val="00541627"/>
    <w:rsid w:val="0055188D"/>
    <w:rsid w:val="00585E0B"/>
    <w:rsid w:val="0059116F"/>
    <w:rsid w:val="005A4461"/>
    <w:rsid w:val="005A62B6"/>
    <w:rsid w:val="005B5296"/>
    <w:rsid w:val="005E73FC"/>
    <w:rsid w:val="005F24DE"/>
    <w:rsid w:val="005F5A0F"/>
    <w:rsid w:val="005F672E"/>
    <w:rsid w:val="006314A9"/>
    <w:rsid w:val="00632F5B"/>
    <w:rsid w:val="00636AFE"/>
    <w:rsid w:val="0067359D"/>
    <w:rsid w:val="006736C2"/>
    <w:rsid w:val="00675C86"/>
    <w:rsid w:val="00686C34"/>
    <w:rsid w:val="006A619A"/>
    <w:rsid w:val="006B541B"/>
    <w:rsid w:val="006C353C"/>
    <w:rsid w:val="006C35B7"/>
    <w:rsid w:val="006E3938"/>
    <w:rsid w:val="006E7904"/>
    <w:rsid w:val="006F01E9"/>
    <w:rsid w:val="00704645"/>
    <w:rsid w:val="00705036"/>
    <w:rsid w:val="00711F92"/>
    <w:rsid w:val="00720886"/>
    <w:rsid w:val="00733ABD"/>
    <w:rsid w:val="00734790"/>
    <w:rsid w:val="00752AA9"/>
    <w:rsid w:val="00756C56"/>
    <w:rsid w:val="0079341D"/>
    <w:rsid w:val="0079576F"/>
    <w:rsid w:val="007A3DC7"/>
    <w:rsid w:val="007A7D41"/>
    <w:rsid w:val="007B6D25"/>
    <w:rsid w:val="007C00C7"/>
    <w:rsid w:val="007C169C"/>
    <w:rsid w:val="007D0228"/>
    <w:rsid w:val="007E0516"/>
    <w:rsid w:val="007F1F1B"/>
    <w:rsid w:val="007F3593"/>
    <w:rsid w:val="0081407F"/>
    <w:rsid w:val="008265FD"/>
    <w:rsid w:val="00834534"/>
    <w:rsid w:val="00840A1A"/>
    <w:rsid w:val="00857213"/>
    <w:rsid w:val="008603F4"/>
    <w:rsid w:val="00862B8D"/>
    <w:rsid w:val="008646FD"/>
    <w:rsid w:val="00866494"/>
    <w:rsid w:val="00866EEB"/>
    <w:rsid w:val="008775FD"/>
    <w:rsid w:val="00895970"/>
    <w:rsid w:val="008A088A"/>
    <w:rsid w:val="008A68D9"/>
    <w:rsid w:val="008A70BF"/>
    <w:rsid w:val="008D43F1"/>
    <w:rsid w:val="008D6B3E"/>
    <w:rsid w:val="008E4FCA"/>
    <w:rsid w:val="008E630B"/>
    <w:rsid w:val="008E794B"/>
    <w:rsid w:val="00902913"/>
    <w:rsid w:val="00951AD0"/>
    <w:rsid w:val="00954CAC"/>
    <w:rsid w:val="00961216"/>
    <w:rsid w:val="00962101"/>
    <w:rsid w:val="00964C28"/>
    <w:rsid w:val="00971DA5"/>
    <w:rsid w:val="00976B95"/>
    <w:rsid w:val="00985C60"/>
    <w:rsid w:val="0099333E"/>
    <w:rsid w:val="009A6DDA"/>
    <w:rsid w:val="009C417A"/>
    <w:rsid w:val="009E5F25"/>
    <w:rsid w:val="00A070BA"/>
    <w:rsid w:val="00A23081"/>
    <w:rsid w:val="00A30B81"/>
    <w:rsid w:val="00A36DC5"/>
    <w:rsid w:val="00A4739E"/>
    <w:rsid w:val="00A50195"/>
    <w:rsid w:val="00A512A1"/>
    <w:rsid w:val="00A73733"/>
    <w:rsid w:val="00A74BD1"/>
    <w:rsid w:val="00A828CE"/>
    <w:rsid w:val="00A84D53"/>
    <w:rsid w:val="00A86147"/>
    <w:rsid w:val="00AA5B53"/>
    <w:rsid w:val="00AB5234"/>
    <w:rsid w:val="00AC1EEB"/>
    <w:rsid w:val="00AC5CAB"/>
    <w:rsid w:val="00AE0A80"/>
    <w:rsid w:val="00B0698C"/>
    <w:rsid w:val="00B15171"/>
    <w:rsid w:val="00B16386"/>
    <w:rsid w:val="00B321DE"/>
    <w:rsid w:val="00B4115B"/>
    <w:rsid w:val="00B52AC1"/>
    <w:rsid w:val="00B66228"/>
    <w:rsid w:val="00B86608"/>
    <w:rsid w:val="00BA2673"/>
    <w:rsid w:val="00BB11D7"/>
    <w:rsid w:val="00BB7834"/>
    <w:rsid w:val="00BE69E2"/>
    <w:rsid w:val="00C070BD"/>
    <w:rsid w:val="00C1166B"/>
    <w:rsid w:val="00C14955"/>
    <w:rsid w:val="00C27C94"/>
    <w:rsid w:val="00C30293"/>
    <w:rsid w:val="00C31B52"/>
    <w:rsid w:val="00C40BAB"/>
    <w:rsid w:val="00C727AA"/>
    <w:rsid w:val="00C73271"/>
    <w:rsid w:val="00C75133"/>
    <w:rsid w:val="00C80011"/>
    <w:rsid w:val="00C85D64"/>
    <w:rsid w:val="00C95D32"/>
    <w:rsid w:val="00C9744B"/>
    <w:rsid w:val="00CA0450"/>
    <w:rsid w:val="00CA51DF"/>
    <w:rsid w:val="00CE6CB9"/>
    <w:rsid w:val="00CE7481"/>
    <w:rsid w:val="00D0530E"/>
    <w:rsid w:val="00D0683B"/>
    <w:rsid w:val="00D35FA4"/>
    <w:rsid w:val="00D50D85"/>
    <w:rsid w:val="00D6221F"/>
    <w:rsid w:val="00D76C00"/>
    <w:rsid w:val="00D87A97"/>
    <w:rsid w:val="00D93AC2"/>
    <w:rsid w:val="00DB6520"/>
    <w:rsid w:val="00DC56DD"/>
    <w:rsid w:val="00DC7207"/>
    <w:rsid w:val="00DD3137"/>
    <w:rsid w:val="00E00C1D"/>
    <w:rsid w:val="00E03963"/>
    <w:rsid w:val="00E24028"/>
    <w:rsid w:val="00E24386"/>
    <w:rsid w:val="00E41480"/>
    <w:rsid w:val="00E55CB0"/>
    <w:rsid w:val="00E77611"/>
    <w:rsid w:val="00E92064"/>
    <w:rsid w:val="00E92EB7"/>
    <w:rsid w:val="00EA06E9"/>
    <w:rsid w:val="00EA3F51"/>
    <w:rsid w:val="00EB1C56"/>
    <w:rsid w:val="00EB549D"/>
    <w:rsid w:val="00ED41F4"/>
    <w:rsid w:val="00F03F1B"/>
    <w:rsid w:val="00F06264"/>
    <w:rsid w:val="00F156BD"/>
    <w:rsid w:val="00F16F5E"/>
    <w:rsid w:val="00F26B35"/>
    <w:rsid w:val="00F54965"/>
    <w:rsid w:val="00FC3CC8"/>
    <w:rsid w:val="00FC4416"/>
    <w:rsid w:val="00FD2101"/>
    <w:rsid w:val="00F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5B46"/>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character" w:styleId="UnresolvedMention">
    <w:name w:val="Unresolved Mention"/>
    <w:basedOn w:val="DefaultParagraphFont"/>
    <w:uiPriority w:val="99"/>
    <w:semiHidden/>
    <w:unhideWhenUsed/>
    <w:rsid w:val="0020279E"/>
    <w:rPr>
      <w:color w:val="605E5C"/>
      <w:shd w:val="clear" w:color="auto" w:fill="E1DFDD"/>
    </w:rPr>
  </w:style>
  <w:style w:type="character" w:styleId="FollowedHyperlink">
    <w:name w:val="FollowedHyperlink"/>
    <w:basedOn w:val="DefaultParagraphFont"/>
    <w:uiPriority w:val="99"/>
    <w:semiHidden/>
    <w:unhideWhenUsed/>
    <w:rsid w:val="00B4115B"/>
    <w:rPr>
      <w:color w:val="800080" w:themeColor="followedHyperlink"/>
      <w:u w:val="single"/>
    </w:rPr>
  </w:style>
  <w:style w:type="paragraph" w:styleId="Header">
    <w:name w:val="header"/>
    <w:basedOn w:val="Normal"/>
    <w:link w:val="HeaderChar"/>
    <w:uiPriority w:val="99"/>
    <w:unhideWhenUsed/>
    <w:rsid w:val="006A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9A"/>
  </w:style>
  <w:style w:type="paragraph" w:styleId="Footer">
    <w:name w:val="footer"/>
    <w:basedOn w:val="Normal"/>
    <w:link w:val="FooterChar"/>
    <w:uiPriority w:val="99"/>
    <w:unhideWhenUsed/>
    <w:rsid w:val="006A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9A"/>
  </w:style>
  <w:style w:type="paragraph" w:styleId="NormalWeb">
    <w:name w:val="Normal (Web)"/>
    <w:basedOn w:val="Normal"/>
    <w:uiPriority w:val="99"/>
    <w:semiHidden/>
    <w:unhideWhenUsed/>
    <w:rsid w:val="007347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878">
      <w:bodyDiv w:val="1"/>
      <w:marLeft w:val="0"/>
      <w:marRight w:val="0"/>
      <w:marTop w:val="0"/>
      <w:marBottom w:val="0"/>
      <w:divBdr>
        <w:top w:val="none" w:sz="0" w:space="0" w:color="auto"/>
        <w:left w:val="none" w:sz="0" w:space="0" w:color="auto"/>
        <w:bottom w:val="none" w:sz="0" w:space="0" w:color="auto"/>
        <w:right w:val="none" w:sz="0" w:space="0" w:color="auto"/>
      </w:divBdr>
    </w:div>
    <w:div w:id="111871298">
      <w:bodyDiv w:val="1"/>
      <w:marLeft w:val="0"/>
      <w:marRight w:val="0"/>
      <w:marTop w:val="0"/>
      <w:marBottom w:val="0"/>
      <w:divBdr>
        <w:top w:val="none" w:sz="0" w:space="0" w:color="auto"/>
        <w:left w:val="none" w:sz="0" w:space="0" w:color="auto"/>
        <w:bottom w:val="none" w:sz="0" w:space="0" w:color="auto"/>
        <w:right w:val="none" w:sz="0" w:space="0" w:color="auto"/>
      </w:divBdr>
      <w:divsChild>
        <w:div w:id="1681538966">
          <w:marLeft w:val="0"/>
          <w:marRight w:val="0"/>
          <w:marTop w:val="0"/>
          <w:marBottom w:val="0"/>
          <w:divBdr>
            <w:top w:val="none" w:sz="0" w:space="0" w:color="auto"/>
            <w:left w:val="none" w:sz="0" w:space="0" w:color="auto"/>
            <w:bottom w:val="none" w:sz="0" w:space="0" w:color="auto"/>
            <w:right w:val="none" w:sz="0" w:space="0" w:color="auto"/>
          </w:divBdr>
          <w:divsChild>
            <w:div w:id="1119648569">
              <w:marLeft w:val="0"/>
              <w:marRight w:val="0"/>
              <w:marTop w:val="0"/>
              <w:marBottom w:val="0"/>
              <w:divBdr>
                <w:top w:val="none" w:sz="0" w:space="0" w:color="auto"/>
                <w:left w:val="none" w:sz="0" w:space="0" w:color="auto"/>
                <w:bottom w:val="none" w:sz="0" w:space="0" w:color="auto"/>
                <w:right w:val="none" w:sz="0" w:space="0" w:color="auto"/>
              </w:divBdr>
            </w:div>
          </w:divsChild>
        </w:div>
        <w:div w:id="1518084658">
          <w:marLeft w:val="0"/>
          <w:marRight w:val="0"/>
          <w:marTop w:val="120"/>
          <w:marBottom w:val="0"/>
          <w:divBdr>
            <w:top w:val="none" w:sz="0" w:space="0" w:color="auto"/>
            <w:left w:val="none" w:sz="0" w:space="0" w:color="auto"/>
            <w:bottom w:val="none" w:sz="0" w:space="0" w:color="auto"/>
            <w:right w:val="none" w:sz="0" w:space="0" w:color="auto"/>
          </w:divBdr>
          <w:divsChild>
            <w:div w:id="2106459389">
              <w:marLeft w:val="0"/>
              <w:marRight w:val="0"/>
              <w:marTop w:val="0"/>
              <w:marBottom w:val="0"/>
              <w:divBdr>
                <w:top w:val="none" w:sz="0" w:space="0" w:color="auto"/>
                <w:left w:val="none" w:sz="0" w:space="0" w:color="auto"/>
                <w:bottom w:val="none" w:sz="0" w:space="0" w:color="auto"/>
                <w:right w:val="none" w:sz="0" w:space="0" w:color="auto"/>
              </w:divBdr>
            </w:div>
          </w:divsChild>
        </w:div>
        <w:div w:id="459609674">
          <w:marLeft w:val="0"/>
          <w:marRight w:val="0"/>
          <w:marTop w:val="120"/>
          <w:marBottom w:val="0"/>
          <w:divBdr>
            <w:top w:val="none" w:sz="0" w:space="0" w:color="auto"/>
            <w:left w:val="none" w:sz="0" w:space="0" w:color="auto"/>
            <w:bottom w:val="none" w:sz="0" w:space="0" w:color="auto"/>
            <w:right w:val="none" w:sz="0" w:space="0" w:color="auto"/>
          </w:divBdr>
          <w:divsChild>
            <w:div w:id="2058118455">
              <w:marLeft w:val="0"/>
              <w:marRight w:val="0"/>
              <w:marTop w:val="0"/>
              <w:marBottom w:val="0"/>
              <w:divBdr>
                <w:top w:val="none" w:sz="0" w:space="0" w:color="auto"/>
                <w:left w:val="none" w:sz="0" w:space="0" w:color="auto"/>
                <w:bottom w:val="none" w:sz="0" w:space="0" w:color="auto"/>
                <w:right w:val="none" w:sz="0" w:space="0" w:color="auto"/>
              </w:divBdr>
            </w:div>
          </w:divsChild>
        </w:div>
        <w:div w:id="1755122485">
          <w:marLeft w:val="0"/>
          <w:marRight w:val="0"/>
          <w:marTop w:val="120"/>
          <w:marBottom w:val="0"/>
          <w:divBdr>
            <w:top w:val="none" w:sz="0" w:space="0" w:color="auto"/>
            <w:left w:val="none" w:sz="0" w:space="0" w:color="auto"/>
            <w:bottom w:val="none" w:sz="0" w:space="0" w:color="auto"/>
            <w:right w:val="none" w:sz="0" w:space="0" w:color="auto"/>
          </w:divBdr>
          <w:divsChild>
            <w:div w:id="5687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806">
      <w:bodyDiv w:val="1"/>
      <w:marLeft w:val="0"/>
      <w:marRight w:val="0"/>
      <w:marTop w:val="0"/>
      <w:marBottom w:val="0"/>
      <w:divBdr>
        <w:top w:val="none" w:sz="0" w:space="0" w:color="auto"/>
        <w:left w:val="none" w:sz="0" w:space="0" w:color="auto"/>
        <w:bottom w:val="none" w:sz="0" w:space="0" w:color="auto"/>
        <w:right w:val="none" w:sz="0" w:space="0" w:color="auto"/>
      </w:divBdr>
    </w:div>
    <w:div w:id="185140265">
      <w:bodyDiv w:val="1"/>
      <w:marLeft w:val="0"/>
      <w:marRight w:val="0"/>
      <w:marTop w:val="0"/>
      <w:marBottom w:val="0"/>
      <w:divBdr>
        <w:top w:val="none" w:sz="0" w:space="0" w:color="auto"/>
        <w:left w:val="none" w:sz="0" w:space="0" w:color="auto"/>
        <w:bottom w:val="none" w:sz="0" w:space="0" w:color="auto"/>
        <w:right w:val="none" w:sz="0" w:space="0" w:color="auto"/>
      </w:divBdr>
    </w:div>
    <w:div w:id="188421446">
      <w:bodyDiv w:val="1"/>
      <w:marLeft w:val="0"/>
      <w:marRight w:val="0"/>
      <w:marTop w:val="0"/>
      <w:marBottom w:val="0"/>
      <w:divBdr>
        <w:top w:val="none" w:sz="0" w:space="0" w:color="auto"/>
        <w:left w:val="none" w:sz="0" w:space="0" w:color="auto"/>
        <w:bottom w:val="none" w:sz="0" w:space="0" w:color="auto"/>
        <w:right w:val="none" w:sz="0" w:space="0" w:color="auto"/>
      </w:divBdr>
    </w:div>
    <w:div w:id="229583928">
      <w:bodyDiv w:val="1"/>
      <w:marLeft w:val="0"/>
      <w:marRight w:val="0"/>
      <w:marTop w:val="0"/>
      <w:marBottom w:val="0"/>
      <w:divBdr>
        <w:top w:val="none" w:sz="0" w:space="0" w:color="auto"/>
        <w:left w:val="none" w:sz="0" w:space="0" w:color="auto"/>
        <w:bottom w:val="none" w:sz="0" w:space="0" w:color="auto"/>
        <w:right w:val="none" w:sz="0" w:space="0" w:color="auto"/>
      </w:divBdr>
    </w:div>
    <w:div w:id="308292734">
      <w:bodyDiv w:val="1"/>
      <w:marLeft w:val="0"/>
      <w:marRight w:val="0"/>
      <w:marTop w:val="0"/>
      <w:marBottom w:val="0"/>
      <w:divBdr>
        <w:top w:val="none" w:sz="0" w:space="0" w:color="auto"/>
        <w:left w:val="none" w:sz="0" w:space="0" w:color="auto"/>
        <w:bottom w:val="none" w:sz="0" w:space="0" w:color="auto"/>
        <w:right w:val="none" w:sz="0" w:space="0" w:color="auto"/>
      </w:divBdr>
    </w:div>
    <w:div w:id="412894901">
      <w:bodyDiv w:val="1"/>
      <w:marLeft w:val="0"/>
      <w:marRight w:val="0"/>
      <w:marTop w:val="0"/>
      <w:marBottom w:val="0"/>
      <w:divBdr>
        <w:top w:val="none" w:sz="0" w:space="0" w:color="auto"/>
        <w:left w:val="none" w:sz="0" w:space="0" w:color="auto"/>
        <w:bottom w:val="none" w:sz="0" w:space="0" w:color="auto"/>
        <w:right w:val="none" w:sz="0" w:space="0" w:color="auto"/>
      </w:divBdr>
    </w:div>
    <w:div w:id="414328898">
      <w:bodyDiv w:val="1"/>
      <w:marLeft w:val="0"/>
      <w:marRight w:val="0"/>
      <w:marTop w:val="0"/>
      <w:marBottom w:val="0"/>
      <w:divBdr>
        <w:top w:val="none" w:sz="0" w:space="0" w:color="auto"/>
        <w:left w:val="none" w:sz="0" w:space="0" w:color="auto"/>
        <w:bottom w:val="none" w:sz="0" w:space="0" w:color="auto"/>
        <w:right w:val="none" w:sz="0" w:space="0" w:color="auto"/>
      </w:divBdr>
    </w:div>
    <w:div w:id="482428224">
      <w:bodyDiv w:val="1"/>
      <w:marLeft w:val="0"/>
      <w:marRight w:val="0"/>
      <w:marTop w:val="0"/>
      <w:marBottom w:val="0"/>
      <w:divBdr>
        <w:top w:val="none" w:sz="0" w:space="0" w:color="auto"/>
        <w:left w:val="none" w:sz="0" w:space="0" w:color="auto"/>
        <w:bottom w:val="none" w:sz="0" w:space="0" w:color="auto"/>
        <w:right w:val="none" w:sz="0" w:space="0" w:color="auto"/>
      </w:divBdr>
    </w:div>
    <w:div w:id="563761709">
      <w:bodyDiv w:val="1"/>
      <w:marLeft w:val="0"/>
      <w:marRight w:val="0"/>
      <w:marTop w:val="0"/>
      <w:marBottom w:val="0"/>
      <w:divBdr>
        <w:top w:val="none" w:sz="0" w:space="0" w:color="auto"/>
        <w:left w:val="none" w:sz="0" w:space="0" w:color="auto"/>
        <w:bottom w:val="none" w:sz="0" w:space="0" w:color="auto"/>
        <w:right w:val="none" w:sz="0" w:space="0" w:color="auto"/>
      </w:divBdr>
    </w:div>
    <w:div w:id="566379241">
      <w:bodyDiv w:val="1"/>
      <w:marLeft w:val="0"/>
      <w:marRight w:val="0"/>
      <w:marTop w:val="0"/>
      <w:marBottom w:val="0"/>
      <w:divBdr>
        <w:top w:val="none" w:sz="0" w:space="0" w:color="auto"/>
        <w:left w:val="none" w:sz="0" w:space="0" w:color="auto"/>
        <w:bottom w:val="none" w:sz="0" w:space="0" w:color="auto"/>
        <w:right w:val="none" w:sz="0" w:space="0" w:color="auto"/>
      </w:divBdr>
    </w:div>
    <w:div w:id="594285620">
      <w:bodyDiv w:val="1"/>
      <w:marLeft w:val="0"/>
      <w:marRight w:val="0"/>
      <w:marTop w:val="0"/>
      <w:marBottom w:val="0"/>
      <w:divBdr>
        <w:top w:val="none" w:sz="0" w:space="0" w:color="auto"/>
        <w:left w:val="none" w:sz="0" w:space="0" w:color="auto"/>
        <w:bottom w:val="none" w:sz="0" w:space="0" w:color="auto"/>
        <w:right w:val="none" w:sz="0" w:space="0" w:color="auto"/>
      </w:divBdr>
    </w:div>
    <w:div w:id="633829620">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754478511">
      <w:bodyDiv w:val="1"/>
      <w:marLeft w:val="0"/>
      <w:marRight w:val="0"/>
      <w:marTop w:val="0"/>
      <w:marBottom w:val="0"/>
      <w:divBdr>
        <w:top w:val="none" w:sz="0" w:space="0" w:color="auto"/>
        <w:left w:val="none" w:sz="0" w:space="0" w:color="auto"/>
        <w:bottom w:val="none" w:sz="0" w:space="0" w:color="auto"/>
        <w:right w:val="none" w:sz="0" w:space="0" w:color="auto"/>
      </w:divBdr>
    </w:div>
    <w:div w:id="785196164">
      <w:bodyDiv w:val="1"/>
      <w:marLeft w:val="0"/>
      <w:marRight w:val="0"/>
      <w:marTop w:val="0"/>
      <w:marBottom w:val="0"/>
      <w:divBdr>
        <w:top w:val="none" w:sz="0" w:space="0" w:color="auto"/>
        <w:left w:val="none" w:sz="0" w:space="0" w:color="auto"/>
        <w:bottom w:val="none" w:sz="0" w:space="0" w:color="auto"/>
        <w:right w:val="none" w:sz="0" w:space="0" w:color="auto"/>
      </w:divBdr>
    </w:div>
    <w:div w:id="787511171">
      <w:bodyDiv w:val="1"/>
      <w:marLeft w:val="0"/>
      <w:marRight w:val="0"/>
      <w:marTop w:val="0"/>
      <w:marBottom w:val="0"/>
      <w:divBdr>
        <w:top w:val="none" w:sz="0" w:space="0" w:color="auto"/>
        <w:left w:val="none" w:sz="0" w:space="0" w:color="auto"/>
        <w:bottom w:val="none" w:sz="0" w:space="0" w:color="auto"/>
        <w:right w:val="none" w:sz="0" w:space="0" w:color="auto"/>
      </w:divBdr>
    </w:div>
    <w:div w:id="847406789">
      <w:bodyDiv w:val="1"/>
      <w:marLeft w:val="0"/>
      <w:marRight w:val="0"/>
      <w:marTop w:val="0"/>
      <w:marBottom w:val="0"/>
      <w:divBdr>
        <w:top w:val="none" w:sz="0" w:space="0" w:color="auto"/>
        <w:left w:val="none" w:sz="0" w:space="0" w:color="auto"/>
        <w:bottom w:val="none" w:sz="0" w:space="0" w:color="auto"/>
        <w:right w:val="none" w:sz="0" w:space="0" w:color="auto"/>
      </w:divBdr>
    </w:div>
    <w:div w:id="889534726">
      <w:bodyDiv w:val="1"/>
      <w:marLeft w:val="0"/>
      <w:marRight w:val="0"/>
      <w:marTop w:val="0"/>
      <w:marBottom w:val="0"/>
      <w:divBdr>
        <w:top w:val="none" w:sz="0" w:space="0" w:color="auto"/>
        <w:left w:val="none" w:sz="0" w:space="0" w:color="auto"/>
        <w:bottom w:val="none" w:sz="0" w:space="0" w:color="auto"/>
        <w:right w:val="none" w:sz="0" w:space="0" w:color="auto"/>
      </w:divBdr>
    </w:div>
    <w:div w:id="985547487">
      <w:bodyDiv w:val="1"/>
      <w:marLeft w:val="0"/>
      <w:marRight w:val="0"/>
      <w:marTop w:val="0"/>
      <w:marBottom w:val="0"/>
      <w:divBdr>
        <w:top w:val="none" w:sz="0" w:space="0" w:color="auto"/>
        <w:left w:val="none" w:sz="0" w:space="0" w:color="auto"/>
        <w:bottom w:val="none" w:sz="0" w:space="0" w:color="auto"/>
        <w:right w:val="none" w:sz="0" w:space="0" w:color="auto"/>
      </w:divBdr>
    </w:div>
    <w:div w:id="1011642902">
      <w:bodyDiv w:val="1"/>
      <w:marLeft w:val="0"/>
      <w:marRight w:val="0"/>
      <w:marTop w:val="0"/>
      <w:marBottom w:val="0"/>
      <w:divBdr>
        <w:top w:val="none" w:sz="0" w:space="0" w:color="auto"/>
        <w:left w:val="none" w:sz="0" w:space="0" w:color="auto"/>
        <w:bottom w:val="none" w:sz="0" w:space="0" w:color="auto"/>
        <w:right w:val="none" w:sz="0" w:space="0" w:color="auto"/>
      </w:divBdr>
    </w:div>
    <w:div w:id="1026759154">
      <w:bodyDiv w:val="1"/>
      <w:marLeft w:val="0"/>
      <w:marRight w:val="0"/>
      <w:marTop w:val="0"/>
      <w:marBottom w:val="0"/>
      <w:divBdr>
        <w:top w:val="none" w:sz="0" w:space="0" w:color="auto"/>
        <w:left w:val="none" w:sz="0" w:space="0" w:color="auto"/>
        <w:bottom w:val="none" w:sz="0" w:space="0" w:color="auto"/>
        <w:right w:val="none" w:sz="0" w:space="0" w:color="auto"/>
      </w:divBdr>
      <w:divsChild>
        <w:div w:id="2097687">
          <w:marLeft w:val="0"/>
          <w:marRight w:val="0"/>
          <w:marTop w:val="0"/>
          <w:marBottom w:val="0"/>
          <w:divBdr>
            <w:top w:val="none" w:sz="0" w:space="0" w:color="auto"/>
            <w:left w:val="none" w:sz="0" w:space="0" w:color="auto"/>
            <w:bottom w:val="none" w:sz="0" w:space="0" w:color="auto"/>
            <w:right w:val="none" w:sz="0" w:space="0" w:color="auto"/>
          </w:divBdr>
        </w:div>
      </w:divsChild>
    </w:div>
    <w:div w:id="1062948837">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196963790">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285768786">
      <w:bodyDiv w:val="1"/>
      <w:marLeft w:val="0"/>
      <w:marRight w:val="0"/>
      <w:marTop w:val="0"/>
      <w:marBottom w:val="0"/>
      <w:divBdr>
        <w:top w:val="none" w:sz="0" w:space="0" w:color="auto"/>
        <w:left w:val="none" w:sz="0" w:space="0" w:color="auto"/>
        <w:bottom w:val="none" w:sz="0" w:space="0" w:color="auto"/>
        <w:right w:val="none" w:sz="0" w:space="0" w:color="auto"/>
      </w:divBdr>
    </w:div>
    <w:div w:id="1362051450">
      <w:bodyDiv w:val="1"/>
      <w:marLeft w:val="0"/>
      <w:marRight w:val="0"/>
      <w:marTop w:val="0"/>
      <w:marBottom w:val="0"/>
      <w:divBdr>
        <w:top w:val="none" w:sz="0" w:space="0" w:color="auto"/>
        <w:left w:val="none" w:sz="0" w:space="0" w:color="auto"/>
        <w:bottom w:val="none" w:sz="0" w:space="0" w:color="auto"/>
        <w:right w:val="none" w:sz="0" w:space="0" w:color="auto"/>
      </w:divBdr>
    </w:div>
    <w:div w:id="1464536695">
      <w:bodyDiv w:val="1"/>
      <w:marLeft w:val="0"/>
      <w:marRight w:val="0"/>
      <w:marTop w:val="0"/>
      <w:marBottom w:val="0"/>
      <w:divBdr>
        <w:top w:val="none" w:sz="0" w:space="0" w:color="auto"/>
        <w:left w:val="none" w:sz="0" w:space="0" w:color="auto"/>
        <w:bottom w:val="none" w:sz="0" w:space="0" w:color="auto"/>
        <w:right w:val="none" w:sz="0" w:space="0" w:color="auto"/>
      </w:divBdr>
    </w:div>
    <w:div w:id="1648588948">
      <w:bodyDiv w:val="1"/>
      <w:marLeft w:val="0"/>
      <w:marRight w:val="0"/>
      <w:marTop w:val="0"/>
      <w:marBottom w:val="0"/>
      <w:divBdr>
        <w:top w:val="none" w:sz="0" w:space="0" w:color="auto"/>
        <w:left w:val="none" w:sz="0" w:space="0" w:color="auto"/>
        <w:bottom w:val="none" w:sz="0" w:space="0" w:color="auto"/>
        <w:right w:val="none" w:sz="0" w:space="0" w:color="auto"/>
      </w:divBdr>
    </w:div>
    <w:div w:id="1733113548">
      <w:bodyDiv w:val="1"/>
      <w:marLeft w:val="0"/>
      <w:marRight w:val="0"/>
      <w:marTop w:val="0"/>
      <w:marBottom w:val="0"/>
      <w:divBdr>
        <w:top w:val="none" w:sz="0" w:space="0" w:color="auto"/>
        <w:left w:val="none" w:sz="0" w:space="0" w:color="auto"/>
        <w:bottom w:val="none" w:sz="0" w:space="0" w:color="auto"/>
        <w:right w:val="none" w:sz="0" w:space="0" w:color="auto"/>
      </w:divBdr>
    </w:div>
    <w:div w:id="1755392343">
      <w:bodyDiv w:val="1"/>
      <w:marLeft w:val="0"/>
      <w:marRight w:val="0"/>
      <w:marTop w:val="0"/>
      <w:marBottom w:val="0"/>
      <w:divBdr>
        <w:top w:val="none" w:sz="0" w:space="0" w:color="auto"/>
        <w:left w:val="none" w:sz="0" w:space="0" w:color="auto"/>
        <w:bottom w:val="none" w:sz="0" w:space="0" w:color="auto"/>
        <w:right w:val="none" w:sz="0" w:space="0" w:color="auto"/>
      </w:divBdr>
    </w:div>
    <w:div w:id="1805393387">
      <w:bodyDiv w:val="1"/>
      <w:marLeft w:val="0"/>
      <w:marRight w:val="0"/>
      <w:marTop w:val="0"/>
      <w:marBottom w:val="0"/>
      <w:divBdr>
        <w:top w:val="none" w:sz="0" w:space="0" w:color="auto"/>
        <w:left w:val="none" w:sz="0" w:space="0" w:color="auto"/>
        <w:bottom w:val="none" w:sz="0" w:space="0" w:color="auto"/>
        <w:right w:val="none" w:sz="0" w:space="0" w:color="auto"/>
      </w:divBdr>
    </w:div>
    <w:div w:id="1814517167">
      <w:bodyDiv w:val="1"/>
      <w:marLeft w:val="0"/>
      <w:marRight w:val="0"/>
      <w:marTop w:val="0"/>
      <w:marBottom w:val="0"/>
      <w:divBdr>
        <w:top w:val="none" w:sz="0" w:space="0" w:color="auto"/>
        <w:left w:val="none" w:sz="0" w:space="0" w:color="auto"/>
        <w:bottom w:val="none" w:sz="0" w:space="0" w:color="auto"/>
        <w:right w:val="none" w:sz="0" w:space="0" w:color="auto"/>
      </w:divBdr>
    </w:div>
    <w:div w:id="1817212482">
      <w:bodyDiv w:val="1"/>
      <w:marLeft w:val="0"/>
      <w:marRight w:val="0"/>
      <w:marTop w:val="0"/>
      <w:marBottom w:val="0"/>
      <w:divBdr>
        <w:top w:val="none" w:sz="0" w:space="0" w:color="auto"/>
        <w:left w:val="none" w:sz="0" w:space="0" w:color="auto"/>
        <w:bottom w:val="none" w:sz="0" w:space="0" w:color="auto"/>
        <w:right w:val="none" w:sz="0" w:space="0" w:color="auto"/>
      </w:divBdr>
    </w:div>
    <w:div w:id="1922324484">
      <w:bodyDiv w:val="1"/>
      <w:marLeft w:val="0"/>
      <w:marRight w:val="0"/>
      <w:marTop w:val="0"/>
      <w:marBottom w:val="0"/>
      <w:divBdr>
        <w:top w:val="none" w:sz="0" w:space="0" w:color="auto"/>
        <w:left w:val="none" w:sz="0" w:space="0" w:color="auto"/>
        <w:bottom w:val="none" w:sz="0" w:space="0" w:color="auto"/>
        <w:right w:val="none" w:sz="0" w:space="0" w:color="auto"/>
      </w:divBdr>
    </w:div>
    <w:div w:id="1963925353">
      <w:bodyDiv w:val="1"/>
      <w:marLeft w:val="0"/>
      <w:marRight w:val="0"/>
      <w:marTop w:val="0"/>
      <w:marBottom w:val="0"/>
      <w:divBdr>
        <w:top w:val="none" w:sz="0" w:space="0" w:color="auto"/>
        <w:left w:val="none" w:sz="0" w:space="0" w:color="auto"/>
        <w:bottom w:val="none" w:sz="0" w:space="0" w:color="auto"/>
        <w:right w:val="none" w:sz="0" w:space="0" w:color="auto"/>
      </w:divBdr>
    </w:div>
    <w:div w:id="2075932956">
      <w:bodyDiv w:val="1"/>
      <w:marLeft w:val="0"/>
      <w:marRight w:val="0"/>
      <w:marTop w:val="0"/>
      <w:marBottom w:val="0"/>
      <w:divBdr>
        <w:top w:val="none" w:sz="0" w:space="0" w:color="auto"/>
        <w:left w:val="none" w:sz="0" w:space="0" w:color="auto"/>
        <w:bottom w:val="none" w:sz="0" w:space="0" w:color="auto"/>
        <w:right w:val="none" w:sz="0" w:space="0" w:color="auto"/>
      </w:divBdr>
    </w:div>
    <w:div w:id="20968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board.google.com/u/0/d/1Hqd_8hpH6hlx4Ba2E0Yl6cMPyyANlEGaturiZCzpXtM/viewer?f=0" TargetMode="External"/><Relationship Id="rId13" Type="http://schemas.openxmlformats.org/officeDocument/2006/relationships/image" Target="media/image3.jpeg"/><Relationship Id="rId18" Type="http://schemas.openxmlformats.org/officeDocument/2006/relationships/hyperlink" Target="mailto:Barbara.Boertien@ALMONDHA.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westlothian.gov.uk/article/43051/Report-a-Broken-Street-Ligh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s.westlothian.gov.uk/wml/Map.aspx?MapName=StreetLightin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A11990119</value>
    </field>
    <field name="Objective-Title">
      <value order="0">2020-09-08 Ladywell Agenda</value>
    </field>
    <field name="Objective-Description">
      <value order="0"/>
    </field>
    <field name="Objective-CreationStamp">
      <value order="0">2020-09-07T11:33:30Z</value>
    </field>
    <field name="Objective-IsApproved">
      <value order="0">false</value>
    </field>
    <field name="Objective-IsPublished">
      <value order="0">false</value>
    </field>
    <field name="Objective-DatePublished">
      <value order="0"/>
    </field>
    <field name="Objective-ModificationStamp">
      <value order="0">2020-09-07T11:34:27Z</value>
    </field>
    <field name="Objective-Owner">
      <value order="0">Keirnan, Lesley</value>
    </field>
    <field name="Objective-Path">
      <value order="0">Objective Global Folder:WLC File Plan:Economic Development:Regeneration:Community Development:Livingston South 2018:Ladywell:Minutes</value>
    </field>
    <field name="Objective-Parent">
      <value order="0">Minutes</value>
    </field>
    <field name="Objective-State">
      <value order="0">Being Drafted</value>
    </field>
    <field name="Objective-VersionId">
      <value order="0">vA14990540</value>
    </field>
    <field name="Objective-Version">
      <value order="0">0.2</value>
    </field>
    <field name="Objective-VersionNumber">
      <value order="0">2</value>
    </field>
    <field name="Objective-VersionComment">
      <value order="0">Version 2</value>
    </field>
    <field name="Objective-FileNumber">
      <value order="0">qA615103</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20</cp:revision>
  <cp:lastPrinted>2017-08-14T10:01:00Z</cp:lastPrinted>
  <dcterms:created xsi:type="dcterms:W3CDTF">2022-01-18T09:29:00Z</dcterms:created>
  <dcterms:modified xsi:type="dcterms:W3CDTF">2022-01-20T09:09:00Z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A11990119</vt:lpwstr>
  </property>
  <property fmtid="{D5CDD505-2E9C-101B-9397-08002B2CF9AE}" pid="4" name="Objective-Title">
    <vt:lpwstr>2020-09-08 Ladywell Agenda</vt:lpwstr>
  </property>
  <property fmtid="{D5CDD505-2E9C-101B-9397-08002B2CF9AE}" pid="5" name="Objective-Description">
    <vt:lpwstr/>
  </property>
  <property fmtid="{D5CDD505-2E9C-101B-9397-08002B2CF9AE}" pid="6" name="Objective-CreationStamp">
    <vt:filetime>2020-09-07T11:33:42Z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2020-09-07T11:34:27Z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2018:Ladywell:Minutes:</vt:lpwstr>
  </property>
  <property fmtid="{D5CDD505-2E9C-101B-9397-08002B2CF9AE}" pid="13" name="Objective-Parent">
    <vt:lpwstr>Minutes</vt:lpwstr>
  </property>
  <property fmtid="{D5CDD505-2E9C-101B-9397-08002B2CF9AE}" pid="14" name="Objective-State">
    <vt:lpwstr>Being Drafted</vt:lpwstr>
  </property>
  <property fmtid="{D5CDD505-2E9C-101B-9397-08002B2CF9AE}" pid="15" name="Objective-VersionId">
    <vt:lpwstr>vA14990540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