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D8D" w:rsidRDefault="00135D8D" w:rsidP="00353240">
      <w:pPr>
        <w:spacing w:after="0"/>
        <w:ind w:right="372"/>
        <w:jc w:val="center"/>
        <w:rPr>
          <w:rFonts w:ascii="Century Gothic" w:hAnsi="Century Gothic"/>
          <w:b/>
          <w:sz w:val="24"/>
          <w:szCs w:val="24"/>
        </w:rPr>
      </w:pPr>
    </w:p>
    <w:p w:rsidR="00802785" w:rsidRDefault="005B5296" w:rsidP="002A0D4B">
      <w:pPr>
        <w:spacing w:after="0"/>
        <w:jc w:val="center"/>
        <w:rPr>
          <w:rFonts w:ascii="Century Gothic" w:hAnsi="Century Gothic"/>
          <w:b/>
          <w:sz w:val="24"/>
          <w:szCs w:val="24"/>
        </w:rPr>
      </w:pPr>
      <w:r>
        <w:rPr>
          <w:noProof/>
        </w:rPr>
        <w:drawing>
          <wp:anchor distT="0" distB="0" distL="114300" distR="114300" simplePos="0" relativeHeight="251657216" behindDoc="1" locked="0" layoutInCell="1" allowOverlap="1" wp14:anchorId="5ECC56F4">
            <wp:simplePos x="0" y="0"/>
            <wp:positionH relativeFrom="column">
              <wp:posOffset>7416312</wp:posOffset>
            </wp:positionH>
            <wp:positionV relativeFrom="paragraph">
              <wp:posOffset>-372256</wp:posOffset>
            </wp:positionV>
            <wp:extent cx="1694815" cy="121602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1409" t="25695" r="12711" b="5243"/>
                    <a:stretch/>
                  </pic:blipFill>
                  <pic:spPr bwMode="auto">
                    <a:xfrm>
                      <a:off x="0" y="0"/>
                      <a:ext cx="1694815" cy="121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sz w:val="24"/>
          <w:szCs w:val="24"/>
        </w:rPr>
        <w:t>Our Ladywell, Our Future</w:t>
      </w:r>
      <w:r w:rsidR="00B04802">
        <w:rPr>
          <w:rFonts w:ascii="Century Gothic" w:hAnsi="Century Gothic"/>
          <w:b/>
          <w:sz w:val="24"/>
          <w:szCs w:val="24"/>
        </w:rPr>
        <w:t>,</w:t>
      </w:r>
      <w:r>
        <w:rPr>
          <w:rFonts w:ascii="Century Gothic" w:hAnsi="Century Gothic"/>
          <w:b/>
          <w:sz w:val="24"/>
          <w:szCs w:val="24"/>
        </w:rPr>
        <w:t xml:space="preserve"> </w:t>
      </w:r>
    </w:p>
    <w:p w:rsidR="00802785" w:rsidRDefault="00802785" w:rsidP="00802785">
      <w:pPr>
        <w:tabs>
          <w:tab w:val="center" w:pos="4513"/>
          <w:tab w:val="right" w:pos="9026"/>
        </w:tabs>
        <w:spacing w:after="0"/>
        <w:jc w:val="center"/>
        <w:rPr>
          <w:rFonts w:ascii="Century Gothic" w:hAnsi="Century Gothic"/>
          <w:b/>
          <w:sz w:val="24"/>
          <w:szCs w:val="24"/>
        </w:rPr>
      </w:pPr>
      <w:r>
        <w:rPr>
          <w:rFonts w:ascii="Century Gothic" w:hAnsi="Century Gothic"/>
          <w:b/>
          <w:sz w:val="24"/>
          <w:szCs w:val="24"/>
        </w:rPr>
        <w:t xml:space="preserve">Note of meeting </w:t>
      </w:r>
    </w:p>
    <w:p w:rsidR="00597510" w:rsidRDefault="00802785" w:rsidP="002A0D4B">
      <w:pPr>
        <w:spacing w:after="0"/>
        <w:jc w:val="center"/>
        <w:rPr>
          <w:rFonts w:ascii="Century Gothic" w:hAnsi="Century Gothic"/>
          <w:b/>
          <w:sz w:val="24"/>
          <w:szCs w:val="24"/>
        </w:rPr>
      </w:pPr>
      <w:r>
        <w:rPr>
          <w:rFonts w:ascii="Century Gothic" w:hAnsi="Century Gothic"/>
          <w:b/>
          <w:sz w:val="24"/>
          <w:szCs w:val="24"/>
        </w:rPr>
        <w:t xml:space="preserve">held on </w:t>
      </w:r>
      <w:r w:rsidR="005B5296">
        <w:rPr>
          <w:rFonts w:ascii="Century Gothic" w:hAnsi="Century Gothic"/>
          <w:b/>
          <w:sz w:val="24"/>
          <w:szCs w:val="24"/>
        </w:rPr>
        <w:t xml:space="preserve">Tuesday </w:t>
      </w:r>
      <w:r w:rsidR="00597510">
        <w:rPr>
          <w:rFonts w:ascii="Century Gothic" w:hAnsi="Century Gothic"/>
          <w:b/>
          <w:sz w:val="24"/>
          <w:szCs w:val="24"/>
        </w:rPr>
        <w:t>10</w:t>
      </w:r>
      <w:r w:rsidR="00597510" w:rsidRPr="00597510">
        <w:rPr>
          <w:rFonts w:ascii="Century Gothic" w:hAnsi="Century Gothic"/>
          <w:b/>
          <w:sz w:val="24"/>
          <w:szCs w:val="24"/>
          <w:vertAlign w:val="superscript"/>
        </w:rPr>
        <w:t>th</w:t>
      </w:r>
      <w:r w:rsidR="00597510">
        <w:rPr>
          <w:rFonts w:ascii="Century Gothic" w:hAnsi="Century Gothic"/>
          <w:b/>
          <w:sz w:val="24"/>
          <w:szCs w:val="24"/>
        </w:rPr>
        <w:t xml:space="preserve"> May 2022</w:t>
      </w:r>
    </w:p>
    <w:p w:rsidR="00CE6CB9" w:rsidRDefault="00597510" w:rsidP="002A0D4B">
      <w:pPr>
        <w:spacing w:after="0"/>
        <w:jc w:val="center"/>
        <w:rPr>
          <w:rFonts w:ascii="Century Gothic" w:hAnsi="Century Gothic"/>
          <w:b/>
          <w:sz w:val="24"/>
          <w:szCs w:val="24"/>
        </w:rPr>
      </w:pPr>
      <w:proofErr w:type="gramStart"/>
      <w:r>
        <w:rPr>
          <w:rFonts w:ascii="Century Gothic" w:hAnsi="Century Gothic"/>
          <w:b/>
          <w:sz w:val="24"/>
          <w:szCs w:val="24"/>
        </w:rPr>
        <w:t xml:space="preserve">Forestbank </w:t>
      </w:r>
      <w:r w:rsidR="0046247C">
        <w:rPr>
          <w:rFonts w:ascii="Century Gothic" w:hAnsi="Century Gothic"/>
          <w:b/>
          <w:sz w:val="24"/>
          <w:szCs w:val="24"/>
        </w:rPr>
        <w:t xml:space="preserve"> </w:t>
      </w:r>
      <w:r>
        <w:rPr>
          <w:rFonts w:ascii="Century Gothic" w:hAnsi="Century Gothic"/>
          <w:b/>
          <w:sz w:val="24"/>
          <w:szCs w:val="24"/>
        </w:rPr>
        <w:t>CEC</w:t>
      </w:r>
      <w:proofErr w:type="gramEnd"/>
      <w:r>
        <w:rPr>
          <w:rFonts w:ascii="Century Gothic" w:hAnsi="Century Gothic"/>
          <w:b/>
          <w:sz w:val="24"/>
          <w:szCs w:val="24"/>
        </w:rPr>
        <w:t xml:space="preserve"> and TEAMS</w:t>
      </w:r>
    </w:p>
    <w:p w:rsidR="00AC1EEB" w:rsidRDefault="00AC1EEB" w:rsidP="00EB549D">
      <w:pPr>
        <w:spacing w:after="0"/>
        <w:jc w:val="center"/>
        <w:rPr>
          <w:rFonts w:ascii="Century Gothic" w:hAnsi="Century Gothic"/>
          <w:b/>
          <w:sz w:val="24"/>
          <w:szCs w:val="24"/>
        </w:rPr>
      </w:pPr>
    </w:p>
    <w:tbl>
      <w:tblPr>
        <w:tblStyle w:val="TableGrid"/>
        <w:tblpPr w:leftFromText="180" w:rightFromText="180" w:vertAnchor="text" w:horzAnchor="margin" w:tblpX="-323" w:tblpY="579"/>
        <w:tblW w:w="17292" w:type="dxa"/>
        <w:tblLayout w:type="fixed"/>
        <w:tblLook w:val="04A0" w:firstRow="1" w:lastRow="0" w:firstColumn="1" w:lastColumn="0" w:noHBand="0" w:noVBand="1"/>
      </w:tblPr>
      <w:tblGrid>
        <w:gridCol w:w="2127"/>
        <w:gridCol w:w="11398"/>
        <w:gridCol w:w="3767"/>
      </w:tblGrid>
      <w:tr w:rsidR="00E86037" w:rsidTr="00353240">
        <w:tc>
          <w:tcPr>
            <w:tcW w:w="2127" w:type="dxa"/>
            <w:shd w:val="clear" w:color="auto" w:fill="EEECE1" w:themeFill="background2"/>
          </w:tcPr>
          <w:p w:rsidR="00E665B4" w:rsidRDefault="00E665B4" w:rsidP="00353240">
            <w:pPr>
              <w:contextualSpacing/>
              <w:jc w:val="center"/>
              <w:rPr>
                <w:rFonts w:ascii="Century Gothic" w:hAnsi="Century Gothic"/>
                <w:b/>
              </w:rPr>
            </w:pPr>
          </w:p>
        </w:tc>
        <w:tc>
          <w:tcPr>
            <w:tcW w:w="11398" w:type="dxa"/>
            <w:shd w:val="clear" w:color="auto" w:fill="EEECE1" w:themeFill="background2"/>
          </w:tcPr>
          <w:p w:rsidR="00135D8D" w:rsidRPr="00E86037" w:rsidRDefault="00135D8D" w:rsidP="00353240">
            <w:pPr>
              <w:contextualSpacing/>
              <w:jc w:val="center"/>
              <w:rPr>
                <w:rFonts w:ascii="Century Gothic" w:hAnsi="Century Gothic"/>
              </w:rPr>
            </w:pPr>
          </w:p>
        </w:tc>
        <w:tc>
          <w:tcPr>
            <w:tcW w:w="3767" w:type="dxa"/>
            <w:shd w:val="clear" w:color="auto" w:fill="EEECE1" w:themeFill="background2"/>
          </w:tcPr>
          <w:p w:rsidR="00E665B4" w:rsidRDefault="00E665B4" w:rsidP="00353240">
            <w:pPr>
              <w:ind w:right="952"/>
              <w:contextualSpacing/>
              <w:rPr>
                <w:rFonts w:ascii="Century Gothic" w:hAnsi="Century Gothic"/>
                <w:b/>
              </w:rPr>
            </w:pPr>
          </w:p>
        </w:tc>
      </w:tr>
      <w:tr w:rsidR="00E86037" w:rsidTr="00353240">
        <w:tc>
          <w:tcPr>
            <w:tcW w:w="2127" w:type="dxa"/>
          </w:tcPr>
          <w:p w:rsidR="00AC1EEB" w:rsidRDefault="00AC1EEB" w:rsidP="00353240">
            <w:pPr>
              <w:contextualSpacing/>
              <w:rPr>
                <w:rFonts w:ascii="Century Gothic" w:hAnsi="Century Gothic"/>
                <w:b/>
              </w:rPr>
            </w:pPr>
            <w:r>
              <w:rPr>
                <w:rFonts w:ascii="Century Gothic" w:hAnsi="Century Gothic"/>
                <w:b/>
              </w:rPr>
              <w:t xml:space="preserve">Agenda items  </w:t>
            </w:r>
          </w:p>
        </w:tc>
        <w:tc>
          <w:tcPr>
            <w:tcW w:w="11398" w:type="dxa"/>
          </w:tcPr>
          <w:p w:rsidR="00AC1EEB" w:rsidRDefault="00AC1EEB" w:rsidP="00353240">
            <w:pPr>
              <w:contextualSpacing/>
              <w:jc w:val="center"/>
              <w:rPr>
                <w:rFonts w:ascii="Century Gothic" w:hAnsi="Century Gothic"/>
                <w:b/>
              </w:rPr>
            </w:pPr>
            <w:r>
              <w:rPr>
                <w:rFonts w:ascii="Century Gothic" w:hAnsi="Century Gothic"/>
                <w:b/>
              </w:rPr>
              <w:t>Notes/points to consider</w:t>
            </w:r>
          </w:p>
        </w:tc>
        <w:tc>
          <w:tcPr>
            <w:tcW w:w="3767" w:type="dxa"/>
          </w:tcPr>
          <w:p w:rsidR="00AC1EEB" w:rsidRDefault="00B04802" w:rsidP="00353240">
            <w:pPr>
              <w:ind w:right="952"/>
              <w:contextualSpacing/>
              <w:rPr>
                <w:rFonts w:ascii="Century Gothic" w:hAnsi="Century Gothic"/>
                <w:b/>
              </w:rPr>
            </w:pPr>
            <w:r>
              <w:rPr>
                <w:rFonts w:ascii="Century Gothic" w:hAnsi="Century Gothic"/>
                <w:b/>
              </w:rPr>
              <w:t>Actions</w:t>
            </w:r>
          </w:p>
        </w:tc>
      </w:tr>
      <w:tr w:rsidR="00E86037" w:rsidTr="00353240">
        <w:trPr>
          <w:trHeight w:val="588"/>
        </w:trPr>
        <w:tc>
          <w:tcPr>
            <w:tcW w:w="2127" w:type="dxa"/>
          </w:tcPr>
          <w:p w:rsidR="00A721CD" w:rsidRDefault="00802785" w:rsidP="00353240">
            <w:pPr>
              <w:pStyle w:val="ListParagraph"/>
              <w:numPr>
                <w:ilvl w:val="0"/>
                <w:numId w:val="1"/>
              </w:numPr>
              <w:rPr>
                <w:rFonts w:ascii="Century Gothic" w:hAnsi="Century Gothic"/>
                <w:b/>
              </w:rPr>
            </w:pPr>
            <w:r>
              <w:rPr>
                <w:rFonts w:ascii="Century Gothic" w:hAnsi="Century Gothic"/>
                <w:b/>
              </w:rPr>
              <w:t>Attendance</w:t>
            </w:r>
          </w:p>
          <w:p w:rsidR="00A721CD" w:rsidRDefault="00A721CD" w:rsidP="00353240">
            <w:pPr>
              <w:pStyle w:val="ListParagraph"/>
              <w:ind w:left="360"/>
              <w:rPr>
                <w:rFonts w:ascii="Century Gothic" w:hAnsi="Century Gothic"/>
                <w:b/>
              </w:rPr>
            </w:pPr>
          </w:p>
          <w:p w:rsidR="00AC1EEB" w:rsidRPr="00802785" w:rsidRDefault="002E7877" w:rsidP="00353240">
            <w:pPr>
              <w:pStyle w:val="ListParagraph"/>
              <w:numPr>
                <w:ilvl w:val="0"/>
                <w:numId w:val="1"/>
              </w:numPr>
              <w:rPr>
                <w:rFonts w:ascii="Century Gothic" w:hAnsi="Century Gothic"/>
                <w:b/>
              </w:rPr>
            </w:pPr>
            <w:r w:rsidRPr="00802785">
              <w:rPr>
                <w:rFonts w:ascii="Century Gothic" w:hAnsi="Century Gothic"/>
                <w:b/>
              </w:rPr>
              <w:t>Apologies</w:t>
            </w:r>
          </w:p>
        </w:tc>
        <w:tc>
          <w:tcPr>
            <w:tcW w:w="11398" w:type="dxa"/>
          </w:tcPr>
          <w:p w:rsidR="00B43E92" w:rsidRDefault="00053C8D" w:rsidP="00353240">
            <w:pPr>
              <w:contextualSpacing/>
              <w:rPr>
                <w:rFonts w:ascii="Century Gothic" w:hAnsi="Century Gothic"/>
              </w:rPr>
            </w:pPr>
            <w:r>
              <w:rPr>
                <w:rFonts w:ascii="Century Gothic" w:hAnsi="Century Gothic"/>
              </w:rPr>
              <w:t xml:space="preserve">Angela </w:t>
            </w:r>
            <w:r w:rsidR="00353240">
              <w:rPr>
                <w:rFonts w:ascii="Century Gothic" w:hAnsi="Century Gothic"/>
              </w:rPr>
              <w:t>Speirs, Elaine</w:t>
            </w:r>
            <w:r w:rsidR="00597510">
              <w:rPr>
                <w:rFonts w:ascii="Century Gothic" w:hAnsi="Century Gothic"/>
              </w:rPr>
              <w:t xml:space="preserve"> Carder, Mary Benson, Barbara Boertien, </w:t>
            </w:r>
            <w:r w:rsidR="00353240">
              <w:rPr>
                <w:rFonts w:ascii="Century Gothic" w:hAnsi="Century Gothic"/>
              </w:rPr>
              <w:t>A</w:t>
            </w:r>
            <w:r w:rsidR="00597510">
              <w:rPr>
                <w:rFonts w:ascii="Century Gothic" w:hAnsi="Century Gothic"/>
              </w:rPr>
              <w:t xml:space="preserve">nne </w:t>
            </w:r>
            <w:r w:rsidR="00353240">
              <w:rPr>
                <w:rFonts w:ascii="Century Gothic" w:hAnsi="Century Gothic"/>
              </w:rPr>
              <w:t>L</w:t>
            </w:r>
            <w:r w:rsidR="00597510">
              <w:rPr>
                <w:rFonts w:ascii="Century Gothic" w:hAnsi="Century Gothic"/>
              </w:rPr>
              <w:t>ee, Cllr MacAulay</w:t>
            </w:r>
            <w:r w:rsidR="00353240">
              <w:rPr>
                <w:rFonts w:ascii="Century Gothic" w:hAnsi="Century Gothic"/>
              </w:rPr>
              <w:t>,</w:t>
            </w:r>
            <w:r w:rsidR="00597510">
              <w:rPr>
                <w:rFonts w:ascii="Century Gothic" w:hAnsi="Century Gothic"/>
              </w:rPr>
              <w:t xml:space="preserve"> Lesley Keirnan</w:t>
            </w:r>
          </w:p>
          <w:p w:rsidR="00E75E36" w:rsidRDefault="00E75E36" w:rsidP="00353240">
            <w:pPr>
              <w:contextualSpacing/>
              <w:rPr>
                <w:rFonts w:ascii="Century Gothic" w:hAnsi="Century Gothic"/>
              </w:rPr>
            </w:pPr>
          </w:p>
          <w:p w:rsidR="00E75E36" w:rsidRPr="00AC1EEB" w:rsidRDefault="00E75E36" w:rsidP="00353240">
            <w:pPr>
              <w:contextualSpacing/>
              <w:rPr>
                <w:rFonts w:ascii="Century Gothic" w:hAnsi="Century Gothic"/>
              </w:rPr>
            </w:pPr>
            <w:r>
              <w:rPr>
                <w:rFonts w:ascii="Century Gothic" w:hAnsi="Century Gothic"/>
              </w:rPr>
              <w:t xml:space="preserve">Sandra Mac Laughlin, </w:t>
            </w:r>
          </w:p>
        </w:tc>
        <w:tc>
          <w:tcPr>
            <w:tcW w:w="3767" w:type="dxa"/>
          </w:tcPr>
          <w:p w:rsidR="00AC1EEB" w:rsidRDefault="00AC1EEB" w:rsidP="00353240">
            <w:pPr>
              <w:ind w:right="952"/>
              <w:contextualSpacing/>
              <w:jc w:val="right"/>
              <w:rPr>
                <w:rFonts w:ascii="Century Gothic" w:hAnsi="Century Gothic"/>
                <w:b/>
              </w:rPr>
            </w:pPr>
          </w:p>
        </w:tc>
      </w:tr>
      <w:tr w:rsidR="00802785" w:rsidTr="00353240">
        <w:trPr>
          <w:trHeight w:val="588"/>
        </w:trPr>
        <w:tc>
          <w:tcPr>
            <w:tcW w:w="2127" w:type="dxa"/>
          </w:tcPr>
          <w:p w:rsidR="00802785" w:rsidRPr="0011467D" w:rsidRDefault="0011467D" w:rsidP="00353240">
            <w:pPr>
              <w:pStyle w:val="ListParagraph"/>
              <w:numPr>
                <w:ilvl w:val="0"/>
                <w:numId w:val="1"/>
              </w:numPr>
              <w:rPr>
                <w:rFonts w:ascii="Century Gothic" w:hAnsi="Century Gothic"/>
                <w:b/>
              </w:rPr>
            </w:pPr>
            <w:r w:rsidRPr="0011467D">
              <w:rPr>
                <w:rFonts w:ascii="Century Gothic" w:hAnsi="Century Gothic"/>
                <w:b/>
              </w:rPr>
              <w:t>Notes of last meeting</w:t>
            </w:r>
          </w:p>
        </w:tc>
        <w:tc>
          <w:tcPr>
            <w:tcW w:w="11398" w:type="dxa"/>
          </w:tcPr>
          <w:p w:rsidR="00802785" w:rsidRDefault="007B161E" w:rsidP="00353240">
            <w:pPr>
              <w:contextualSpacing/>
              <w:rPr>
                <w:rFonts w:ascii="Century Gothic" w:hAnsi="Century Gothic"/>
              </w:rPr>
            </w:pPr>
            <w:r>
              <w:rPr>
                <w:rFonts w:ascii="Century Gothic" w:hAnsi="Century Gothic"/>
              </w:rPr>
              <w:t>Sets of notes f</w:t>
            </w:r>
            <w:r w:rsidR="004545A3">
              <w:rPr>
                <w:rFonts w:ascii="Century Gothic" w:hAnsi="Century Gothic"/>
              </w:rPr>
              <w:t>rom</w:t>
            </w:r>
            <w:r>
              <w:rPr>
                <w:rFonts w:ascii="Century Gothic" w:hAnsi="Century Gothic"/>
              </w:rPr>
              <w:t xml:space="preserve"> March and April agreed as a true reflection of the meeting</w:t>
            </w:r>
            <w:r w:rsidR="009C6F1A">
              <w:rPr>
                <w:rFonts w:ascii="Century Gothic" w:hAnsi="Century Gothic"/>
              </w:rPr>
              <w:t xml:space="preserve"> </w:t>
            </w:r>
          </w:p>
        </w:tc>
        <w:tc>
          <w:tcPr>
            <w:tcW w:w="3767" w:type="dxa"/>
          </w:tcPr>
          <w:p w:rsidR="00802785" w:rsidRDefault="004545A3" w:rsidP="00353240">
            <w:pPr>
              <w:ind w:right="952"/>
              <w:contextualSpacing/>
              <w:rPr>
                <w:rFonts w:ascii="Century Gothic" w:hAnsi="Century Gothic"/>
                <w:b/>
              </w:rPr>
            </w:pPr>
            <w:r>
              <w:rPr>
                <w:rFonts w:ascii="Century Gothic" w:hAnsi="Century Gothic"/>
                <w:b/>
              </w:rPr>
              <w:t xml:space="preserve">To be noted </w:t>
            </w:r>
          </w:p>
        </w:tc>
      </w:tr>
      <w:tr w:rsidR="008A205A" w:rsidTr="00353240">
        <w:tc>
          <w:tcPr>
            <w:tcW w:w="2127" w:type="dxa"/>
          </w:tcPr>
          <w:p w:rsidR="008A205A" w:rsidRDefault="0011467D" w:rsidP="00353240">
            <w:pPr>
              <w:pStyle w:val="ListParagraph"/>
              <w:numPr>
                <w:ilvl w:val="0"/>
                <w:numId w:val="1"/>
              </w:numPr>
              <w:rPr>
                <w:rFonts w:ascii="Century Gothic" w:hAnsi="Century Gothic"/>
                <w:b/>
              </w:rPr>
            </w:pPr>
            <w:r>
              <w:rPr>
                <w:rFonts w:ascii="Century Gothic" w:hAnsi="Century Gothic"/>
                <w:b/>
              </w:rPr>
              <w:t>Matters arising</w:t>
            </w:r>
          </w:p>
        </w:tc>
        <w:tc>
          <w:tcPr>
            <w:tcW w:w="11398" w:type="dxa"/>
          </w:tcPr>
          <w:p w:rsidR="00802785" w:rsidRPr="008C2347" w:rsidRDefault="007B161E" w:rsidP="00353240">
            <w:pPr>
              <w:contextualSpacing/>
              <w:rPr>
                <w:rFonts w:ascii="Century Gothic" w:hAnsi="Century Gothic"/>
              </w:rPr>
            </w:pPr>
            <w:r>
              <w:rPr>
                <w:rFonts w:ascii="Century Gothic" w:hAnsi="Century Gothic"/>
              </w:rPr>
              <w:t xml:space="preserve">None </w:t>
            </w:r>
            <w:r w:rsidR="009C6F1A">
              <w:rPr>
                <w:rFonts w:ascii="Century Gothic" w:hAnsi="Century Gothic"/>
              </w:rPr>
              <w:t xml:space="preserve"> </w:t>
            </w:r>
          </w:p>
        </w:tc>
        <w:tc>
          <w:tcPr>
            <w:tcW w:w="3767" w:type="dxa"/>
          </w:tcPr>
          <w:p w:rsidR="008A205A" w:rsidRDefault="008A205A" w:rsidP="00353240">
            <w:pPr>
              <w:ind w:right="952"/>
              <w:contextualSpacing/>
              <w:rPr>
                <w:rFonts w:ascii="Century Gothic" w:hAnsi="Century Gothic"/>
                <w:b/>
              </w:rPr>
            </w:pPr>
          </w:p>
          <w:p w:rsidR="00802785" w:rsidRPr="00802785" w:rsidRDefault="00802785" w:rsidP="00353240">
            <w:pPr>
              <w:ind w:right="952"/>
              <w:contextualSpacing/>
              <w:rPr>
                <w:rFonts w:ascii="Century Gothic" w:hAnsi="Century Gothic"/>
                <w:b/>
              </w:rPr>
            </w:pPr>
          </w:p>
        </w:tc>
      </w:tr>
      <w:tr w:rsidR="0011467D" w:rsidTr="00353240">
        <w:tc>
          <w:tcPr>
            <w:tcW w:w="2127" w:type="dxa"/>
          </w:tcPr>
          <w:p w:rsidR="0011467D" w:rsidRDefault="0011467D" w:rsidP="00353240">
            <w:pPr>
              <w:pStyle w:val="ListParagraph"/>
              <w:numPr>
                <w:ilvl w:val="0"/>
                <w:numId w:val="1"/>
              </w:numPr>
              <w:rPr>
                <w:rFonts w:ascii="Century Gothic" w:hAnsi="Century Gothic"/>
                <w:b/>
              </w:rPr>
            </w:pPr>
            <w:r>
              <w:rPr>
                <w:rFonts w:ascii="Century Gothic" w:hAnsi="Century Gothic"/>
                <w:b/>
              </w:rPr>
              <w:t>Survey hero</w:t>
            </w:r>
          </w:p>
        </w:tc>
        <w:tc>
          <w:tcPr>
            <w:tcW w:w="11398" w:type="dxa"/>
          </w:tcPr>
          <w:p w:rsidR="0011467D" w:rsidRDefault="007B161E" w:rsidP="00353240">
            <w:pPr>
              <w:contextualSpacing/>
              <w:rPr>
                <w:rFonts w:ascii="Century Gothic" w:hAnsi="Century Gothic"/>
              </w:rPr>
            </w:pPr>
            <w:r>
              <w:rPr>
                <w:rFonts w:ascii="Century Gothic" w:hAnsi="Century Gothic"/>
              </w:rPr>
              <w:t>8</w:t>
            </w:r>
            <w:r w:rsidR="00053C8D">
              <w:rPr>
                <w:rFonts w:ascii="Century Gothic" w:hAnsi="Century Gothic"/>
              </w:rPr>
              <w:t xml:space="preserve"> members have completed the survey </w:t>
            </w:r>
          </w:p>
          <w:p w:rsidR="004545A3" w:rsidRDefault="004545A3" w:rsidP="00353240">
            <w:pPr>
              <w:contextualSpacing/>
              <w:rPr>
                <w:rFonts w:ascii="Century Gothic" w:hAnsi="Century Gothic"/>
              </w:rPr>
            </w:pPr>
            <w:r>
              <w:rPr>
                <w:rFonts w:ascii="Century Gothic" w:hAnsi="Century Gothic"/>
              </w:rPr>
              <w:t xml:space="preserve">Most popular include: </w:t>
            </w:r>
          </w:p>
          <w:p w:rsidR="00053C8D" w:rsidRPr="004545A3" w:rsidRDefault="00053C8D" w:rsidP="00353240">
            <w:pPr>
              <w:pStyle w:val="ListParagraph"/>
              <w:numPr>
                <w:ilvl w:val="0"/>
                <w:numId w:val="38"/>
              </w:numPr>
              <w:rPr>
                <w:rFonts w:ascii="Century Gothic" w:hAnsi="Century Gothic"/>
              </w:rPr>
            </w:pPr>
            <w:r w:rsidRPr="004545A3">
              <w:rPr>
                <w:rFonts w:ascii="Century Gothic" w:hAnsi="Century Gothic"/>
              </w:rPr>
              <w:t>Tuesday at 6pm or 7pm</w:t>
            </w:r>
          </w:p>
          <w:p w:rsidR="004545A3" w:rsidRDefault="00053C8D" w:rsidP="00353240">
            <w:pPr>
              <w:pStyle w:val="ListParagraph"/>
              <w:numPr>
                <w:ilvl w:val="0"/>
                <w:numId w:val="38"/>
              </w:numPr>
              <w:rPr>
                <w:rFonts w:ascii="Century Gothic" w:hAnsi="Century Gothic"/>
              </w:rPr>
            </w:pPr>
            <w:r w:rsidRPr="004545A3">
              <w:rPr>
                <w:rFonts w:ascii="Century Gothic" w:hAnsi="Century Gothic"/>
              </w:rPr>
              <w:t>Thursday</w:t>
            </w:r>
            <w:r w:rsidRPr="004545A3">
              <w:rPr>
                <w:rFonts w:ascii="Century Gothic" w:hAnsi="Century Gothic"/>
                <w:b/>
              </w:rPr>
              <w:t>,6pm</w:t>
            </w:r>
            <w:r w:rsidRPr="004545A3">
              <w:rPr>
                <w:rFonts w:ascii="Century Gothic" w:hAnsi="Century Gothic"/>
              </w:rPr>
              <w:t>,7pm</w:t>
            </w:r>
            <w:r w:rsidR="007B161E" w:rsidRPr="004545A3">
              <w:rPr>
                <w:rFonts w:ascii="Century Gothic" w:hAnsi="Century Gothic"/>
              </w:rPr>
              <w:t xml:space="preserve"> </w:t>
            </w:r>
          </w:p>
          <w:p w:rsidR="00053C8D" w:rsidRPr="004545A3" w:rsidRDefault="007B161E" w:rsidP="00353240">
            <w:pPr>
              <w:pStyle w:val="ListParagraph"/>
              <w:numPr>
                <w:ilvl w:val="0"/>
                <w:numId w:val="38"/>
              </w:numPr>
              <w:rPr>
                <w:rFonts w:ascii="Century Gothic" w:hAnsi="Century Gothic"/>
              </w:rPr>
            </w:pPr>
            <w:r w:rsidRPr="004545A3">
              <w:rPr>
                <w:rFonts w:ascii="Century Gothic" w:hAnsi="Century Gothic"/>
              </w:rPr>
              <w:t>either the 2</w:t>
            </w:r>
            <w:r w:rsidRPr="004545A3">
              <w:rPr>
                <w:rFonts w:ascii="Century Gothic" w:hAnsi="Century Gothic"/>
                <w:vertAlign w:val="superscript"/>
              </w:rPr>
              <w:t>nd</w:t>
            </w:r>
            <w:r w:rsidRPr="004545A3">
              <w:rPr>
                <w:rFonts w:ascii="Century Gothic" w:hAnsi="Century Gothic"/>
              </w:rPr>
              <w:t xml:space="preserve"> </w:t>
            </w:r>
            <w:r w:rsidR="00053C8D" w:rsidRPr="004545A3">
              <w:rPr>
                <w:rFonts w:ascii="Century Gothic" w:hAnsi="Century Gothic"/>
              </w:rPr>
              <w:t>week of the month</w:t>
            </w:r>
            <w:r w:rsidRPr="004545A3">
              <w:rPr>
                <w:rFonts w:ascii="Century Gothic" w:hAnsi="Century Gothic"/>
              </w:rPr>
              <w:t xml:space="preserve"> or 4</w:t>
            </w:r>
            <w:r w:rsidRPr="004545A3">
              <w:rPr>
                <w:rFonts w:ascii="Century Gothic" w:hAnsi="Century Gothic"/>
                <w:vertAlign w:val="superscript"/>
              </w:rPr>
              <w:t>th</w:t>
            </w:r>
            <w:r w:rsidRPr="004545A3">
              <w:rPr>
                <w:rFonts w:ascii="Century Gothic" w:hAnsi="Century Gothic"/>
              </w:rPr>
              <w:t xml:space="preserve"> </w:t>
            </w:r>
            <w:r w:rsidR="00053C8D" w:rsidRPr="004545A3">
              <w:rPr>
                <w:rFonts w:ascii="Century Gothic" w:hAnsi="Century Gothic"/>
              </w:rPr>
              <w:t>week of the month</w:t>
            </w:r>
          </w:p>
          <w:p w:rsidR="00053C8D" w:rsidRDefault="00053C8D" w:rsidP="00353240">
            <w:pPr>
              <w:contextualSpacing/>
              <w:rPr>
                <w:rFonts w:ascii="Century Gothic" w:hAnsi="Century Gothic"/>
              </w:rPr>
            </w:pPr>
            <w:r>
              <w:rPr>
                <w:rFonts w:ascii="Century Gothic" w:hAnsi="Century Gothic"/>
              </w:rPr>
              <w:t>Thursday 6pm 4</w:t>
            </w:r>
            <w:r w:rsidRPr="00053C8D">
              <w:rPr>
                <w:rFonts w:ascii="Century Gothic" w:hAnsi="Century Gothic"/>
                <w:vertAlign w:val="superscript"/>
              </w:rPr>
              <w:t>th</w:t>
            </w:r>
            <w:r>
              <w:rPr>
                <w:rFonts w:ascii="Century Gothic" w:hAnsi="Century Gothic"/>
              </w:rPr>
              <w:t xml:space="preserve"> week of month CR host Craigshill meetings </w:t>
            </w:r>
          </w:p>
          <w:p w:rsidR="00053C8D" w:rsidRDefault="007B161E" w:rsidP="00353240">
            <w:pPr>
              <w:contextualSpacing/>
              <w:rPr>
                <w:rFonts w:ascii="Century Gothic" w:hAnsi="Century Gothic"/>
              </w:rPr>
            </w:pPr>
            <w:r>
              <w:rPr>
                <w:rFonts w:ascii="Century Gothic" w:hAnsi="Century Gothic"/>
              </w:rPr>
              <w:t>All agreed to stick with 2</w:t>
            </w:r>
            <w:r w:rsidRPr="007B161E">
              <w:rPr>
                <w:rFonts w:ascii="Century Gothic" w:hAnsi="Century Gothic"/>
                <w:vertAlign w:val="superscript"/>
              </w:rPr>
              <w:t>nd</w:t>
            </w:r>
            <w:r>
              <w:rPr>
                <w:rFonts w:ascii="Century Gothic" w:hAnsi="Century Gothic"/>
              </w:rPr>
              <w:t xml:space="preserve"> Tuesday in the month. Agreed to rotate venues between Forestbank and LNN. Time to remain at 6pm for workers to attend. Moving forward as sub groups resume in areas of work we will relook at the number of regeneration full meetings.</w:t>
            </w:r>
          </w:p>
          <w:p w:rsidR="007B161E" w:rsidRDefault="007B161E" w:rsidP="00353240">
            <w:pPr>
              <w:contextualSpacing/>
              <w:rPr>
                <w:rFonts w:ascii="Century Gothic" w:hAnsi="Century Gothic"/>
              </w:rPr>
            </w:pPr>
          </w:p>
          <w:p w:rsidR="007B161E" w:rsidRDefault="007B161E" w:rsidP="00353240">
            <w:pPr>
              <w:contextualSpacing/>
              <w:rPr>
                <w:rFonts w:ascii="Century Gothic" w:hAnsi="Century Gothic"/>
              </w:rPr>
            </w:pPr>
            <w:r>
              <w:rPr>
                <w:rFonts w:ascii="Century Gothic" w:hAnsi="Century Gothic"/>
              </w:rPr>
              <w:t xml:space="preserve">Development day suggested to invigorate the plan, actions and encourage members to contribute. Agree next meeting on date – prob </w:t>
            </w:r>
            <w:r w:rsidR="004545A3">
              <w:rPr>
                <w:rFonts w:ascii="Century Gothic" w:hAnsi="Century Gothic"/>
              </w:rPr>
              <w:t>A</w:t>
            </w:r>
            <w:r>
              <w:rPr>
                <w:rFonts w:ascii="Century Gothic" w:hAnsi="Century Gothic"/>
              </w:rPr>
              <w:t>ugust /</w:t>
            </w:r>
            <w:r w:rsidR="004545A3">
              <w:rPr>
                <w:rFonts w:ascii="Century Gothic" w:hAnsi="Century Gothic"/>
              </w:rPr>
              <w:t>S</w:t>
            </w:r>
            <w:r>
              <w:rPr>
                <w:rFonts w:ascii="Century Gothic" w:hAnsi="Century Gothic"/>
              </w:rPr>
              <w:t>ept when schools back, book room/venue</w:t>
            </w:r>
            <w:r w:rsidR="004545A3">
              <w:rPr>
                <w:rFonts w:ascii="Century Gothic" w:hAnsi="Century Gothic"/>
              </w:rPr>
              <w:t>.</w:t>
            </w:r>
          </w:p>
          <w:p w:rsidR="00053C8D" w:rsidRPr="008C2347" w:rsidRDefault="00053C8D" w:rsidP="00353240">
            <w:pPr>
              <w:contextualSpacing/>
              <w:rPr>
                <w:rFonts w:ascii="Century Gothic" w:hAnsi="Century Gothic"/>
              </w:rPr>
            </w:pPr>
          </w:p>
        </w:tc>
        <w:tc>
          <w:tcPr>
            <w:tcW w:w="3767" w:type="dxa"/>
          </w:tcPr>
          <w:p w:rsidR="0011467D" w:rsidRDefault="009C6F1A" w:rsidP="00353240">
            <w:pPr>
              <w:ind w:right="952"/>
              <w:contextualSpacing/>
              <w:rPr>
                <w:rFonts w:ascii="Century Gothic" w:hAnsi="Century Gothic"/>
                <w:b/>
              </w:rPr>
            </w:pPr>
            <w:r>
              <w:rPr>
                <w:rFonts w:ascii="Century Gothic" w:hAnsi="Century Gothic"/>
                <w:b/>
              </w:rPr>
              <w:t xml:space="preserve">To be noted </w:t>
            </w:r>
          </w:p>
        </w:tc>
      </w:tr>
      <w:tr w:rsidR="0011467D" w:rsidTr="00353240">
        <w:tc>
          <w:tcPr>
            <w:tcW w:w="2127" w:type="dxa"/>
          </w:tcPr>
          <w:p w:rsidR="0011467D" w:rsidRDefault="0011467D" w:rsidP="00353240">
            <w:pPr>
              <w:pStyle w:val="ListParagraph"/>
              <w:numPr>
                <w:ilvl w:val="0"/>
                <w:numId w:val="1"/>
              </w:numPr>
              <w:rPr>
                <w:rFonts w:ascii="Century Gothic" w:hAnsi="Century Gothic"/>
                <w:b/>
              </w:rPr>
            </w:pPr>
            <w:r>
              <w:rPr>
                <w:rFonts w:ascii="Century Gothic" w:hAnsi="Century Gothic"/>
                <w:b/>
              </w:rPr>
              <w:lastRenderedPageBreak/>
              <w:t>Environ</w:t>
            </w:r>
          </w:p>
        </w:tc>
        <w:tc>
          <w:tcPr>
            <w:tcW w:w="11398" w:type="dxa"/>
          </w:tcPr>
          <w:p w:rsidR="00382A8C" w:rsidRDefault="00382A8C" w:rsidP="00353240">
            <w:pPr>
              <w:contextualSpacing/>
              <w:rPr>
                <w:rFonts w:ascii="Century Gothic" w:eastAsia="Times New Roman" w:hAnsi="Century Gothic"/>
                <w:color w:val="000000"/>
              </w:rPr>
            </w:pPr>
            <w:r>
              <w:rPr>
                <w:rFonts w:ascii="Century Gothic" w:eastAsia="Times New Roman" w:hAnsi="Century Gothic"/>
                <w:color w:val="000000"/>
              </w:rPr>
              <w:t xml:space="preserve">Looking at the plan – and recent actions undertaken, many still working in silos and not together, resulting in </w:t>
            </w:r>
            <w:r w:rsidR="000178A5">
              <w:rPr>
                <w:rFonts w:ascii="Century Gothic" w:eastAsia="Times New Roman" w:hAnsi="Century Gothic"/>
                <w:color w:val="000000"/>
              </w:rPr>
              <w:t xml:space="preserve">poor </w:t>
            </w:r>
            <w:r>
              <w:rPr>
                <w:rFonts w:ascii="Century Gothic" w:eastAsia="Times New Roman" w:hAnsi="Century Gothic"/>
                <w:color w:val="000000"/>
              </w:rPr>
              <w:t xml:space="preserve">information sharing, communication and actions </w:t>
            </w:r>
            <w:r w:rsidR="000178A5">
              <w:rPr>
                <w:rFonts w:ascii="Century Gothic" w:eastAsia="Times New Roman" w:hAnsi="Century Gothic"/>
                <w:color w:val="000000"/>
              </w:rPr>
              <w:t xml:space="preserve">which in </w:t>
            </w:r>
            <w:r w:rsidR="004545A3">
              <w:rPr>
                <w:rFonts w:ascii="Century Gothic" w:eastAsia="Times New Roman" w:hAnsi="Century Gothic"/>
                <w:color w:val="000000"/>
              </w:rPr>
              <w:t>turn hamper</w:t>
            </w:r>
            <w:r>
              <w:rPr>
                <w:rFonts w:ascii="Century Gothic" w:eastAsia="Times New Roman" w:hAnsi="Century Gothic"/>
                <w:color w:val="000000"/>
              </w:rPr>
              <w:t xml:space="preserve"> community capacity building </w:t>
            </w:r>
            <w:r w:rsidR="000178A5">
              <w:rPr>
                <w:rFonts w:ascii="Century Gothic" w:eastAsia="Times New Roman" w:hAnsi="Century Gothic"/>
                <w:color w:val="000000"/>
              </w:rPr>
              <w:t>efforts</w:t>
            </w:r>
            <w:r w:rsidR="004545A3">
              <w:rPr>
                <w:rFonts w:ascii="Century Gothic" w:eastAsia="Times New Roman" w:hAnsi="Century Gothic"/>
                <w:color w:val="000000"/>
              </w:rPr>
              <w:t>- all</w:t>
            </w:r>
            <w:r>
              <w:rPr>
                <w:rFonts w:ascii="Century Gothic" w:eastAsia="Times New Roman" w:hAnsi="Century Gothic"/>
                <w:color w:val="000000"/>
              </w:rPr>
              <w:t xml:space="preserve"> agree to look at Litterpicking as an example to work through – to deliver in a co-productively.</w:t>
            </w:r>
          </w:p>
          <w:p w:rsidR="00382A8C" w:rsidRPr="00382A8C" w:rsidRDefault="00382A8C" w:rsidP="00353240">
            <w:pPr>
              <w:pStyle w:val="ListParagraph"/>
              <w:numPr>
                <w:ilvl w:val="0"/>
                <w:numId w:val="34"/>
              </w:numPr>
              <w:rPr>
                <w:rFonts w:ascii="Century Gothic" w:eastAsia="Times New Roman" w:hAnsi="Century Gothic"/>
                <w:color w:val="000000"/>
              </w:rPr>
            </w:pPr>
            <w:r w:rsidRPr="00382A8C">
              <w:rPr>
                <w:rFonts w:ascii="Century Gothic" w:eastAsia="Times New Roman" w:hAnsi="Century Gothic"/>
                <w:color w:val="000000"/>
              </w:rPr>
              <w:t>Already a local Ladywell and Eliburn FB Litterpicking page</w:t>
            </w:r>
          </w:p>
          <w:p w:rsidR="00382A8C" w:rsidRPr="00382A8C" w:rsidRDefault="00382A8C" w:rsidP="00353240">
            <w:pPr>
              <w:pStyle w:val="ListParagraph"/>
              <w:numPr>
                <w:ilvl w:val="0"/>
                <w:numId w:val="34"/>
              </w:numPr>
              <w:rPr>
                <w:rFonts w:ascii="Century Gothic" w:eastAsia="Times New Roman" w:hAnsi="Century Gothic"/>
                <w:color w:val="000000"/>
              </w:rPr>
            </w:pPr>
            <w:r w:rsidRPr="00382A8C">
              <w:rPr>
                <w:rFonts w:ascii="Century Gothic" w:eastAsia="Times New Roman" w:hAnsi="Century Gothic"/>
                <w:color w:val="000000"/>
              </w:rPr>
              <w:t xml:space="preserve">Harrysmuir already lead on Litterpicking and </w:t>
            </w:r>
            <w:r w:rsidR="000178A5">
              <w:rPr>
                <w:rFonts w:ascii="Century Gothic" w:eastAsia="Times New Roman" w:hAnsi="Century Gothic"/>
                <w:color w:val="000000"/>
              </w:rPr>
              <w:t>J</w:t>
            </w:r>
            <w:r w:rsidRPr="00382A8C">
              <w:rPr>
                <w:rFonts w:ascii="Century Gothic" w:eastAsia="Times New Roman" w:hAnsi="Century Gothic"/>
                <w:color w:val="000000"/>
              </w:rPr>
              <w:t>ohn Muir – undertaking dog poo mapping t help us create a plan</w:t>
            </w:r>
          </w:p>
          <w:p w:rsidR="0011467D" w:rsidRPr="00382A8C" w:rsidRDefault="00382A8C" w:rsidP="00353240">
            <w:pPr>
              <w:pStyle w:val="ListParagraph"/>
              <w:numPr>
                <w:ilvl w:val="0"/>
                <w:numId w:val="34"/>
              </w:numPr>
              <w:rPr>
                <w:rFonts w:ascii="Century Gothic" w:eastAsia="Times New Roman" w:hAnsi="Century Gothic"/>
                <w:color w:val="000000"/>
              </w:rPr>
            </w:pPr>
            <w:r w:rsidRPr="00382A8C">
              <w:rPr>
                <w:rFonts w:ascii="Century Gothic" w:eastAsia="Times New Roman" w:hAnsi="Century Gothic"/>
                <w:color w:val="000000"/>
              </w:rPr>
              <w:t xml:space="preserve">Bins audit undertaken </w:t>
            </w:r>
          </w:p>
          <w:p w:rsidR="00382A8C" w:rsidRPr="00382A8C" w:rsidRDefault="00382A8C" w:rsidP="00353240">
            <w:pPr>
              <w:pStyle w:val="ListParagraph"/>
              <w:numPr>
                <w:ilvl w:val="0"/>
                <w:numId w:val="34"/>
              </w:numPr>
              <w:rPr>
                <w:rFonts w:ascii="Century Gothic" w:eastAsia="Times New Roman" w:hAnsi="Century Gothic"/>
                <w:color w:val="000000"/>
              </w:rPr>
            </w:pPr>
            <w:r w:rsidRPr="00382A8C">
              <w:rPr>
                <w:rFonts w:ascii="Century Gothic" w:eastAsia="Times New Roman" w:hAnsi="Century Gothic"/>
                <w:color w:val="000000"/>
              </w:rPr>
              <w:t>WLL pickers already undertaking picks in Ladywell</w:t>
            </w:r>
          </w:p>
          <w:p w:rsidR="00382A8C" w:rsidRDefault="00382A8C" w:rsidP="00353240">
            <w:pPr>
              <w:pStyle w:val="ListParagraph"/>
              <w:numPr>
                <w:ilvl w:val="0"/>
                <w:numId w:val="34"/>
              </w:numPr>
              <w:rPr>
                <w:rFonts w:ascii="Century Gothic" w:eastAsia="Times New Roman" w:hAnsi="Century Gothic"/>
                <w:color w:val="000000"/>
              </w:rPr>
            </w:pPr>
            <w:r w:rsidRPr="00382A8C">
              <w:rPr>
                <w:rFonts w:ascii="Century Gothic" w:eastAsia="Times New Roman" w:hAnsi="Century Gothic"/>
                <w:color w:val="000000"/>
              </w:rPr>
              <w:t>already undertake Litterpicking individually – how do we bring this all together.</w:t>
            </w:r>
          </w:p>
          <w:p w:rsidR="000178A5" w:rsidRPr="00382A8C" w:rsidRDefault="000178A5" w:rsidP="00353240">
            <w:pPr>
              <w:pStyle w:val="ListParagraph"/>
              <w:numPr>
                <w:ilvl w:val="0"/>
                <w:numId w:val="34"/>
              </w:numPr>
              <w:rPr>
                <w:rFonts w:ascii="Century Gothic" w:eastAsia="Times New Roman" w:hAnsi="Century Gothic"/>
                <w:color w:val="000000"/>
              </w:rPr>
            </w:pPr>
            <w:r>
              <w:rPr>
                <w:rFonts w:ascii="Century Gothic" w:eastAsia="Times New Roman" w:hAnsi="Century Gothic"/>
                <w:color w:val="000000"/>
              </w:rPr>
              <w:t xml:space="preserve">Woodland Trust and Inveralmond </w:t>
            </w:r>
            <w:r w:rsidR="004545A3">
              <w:rPr>
                <w:rFonts w:ascii="Century Gothic" w:eastAsia="Times New Roman" w:hAnsi="Century Gothic"/>
                <w:color w:val="000000"/>
              </w:rPr>
              <w:t>CHS litter</w:t>
            </w:r>
            <w:r>
              <w:rPr>
                <w:rFonts w:ascii="Century Gothic" w:eastAsia="Times New Roman" w:hAnsi="Century Gothic"/>
                <w:color w:val="000000"/>
              </w:rPr>
              <w:t xml:space="preserve"> pick </w:t>
            </w:r>
            <w:r>
              <w:rPr>
                <w:rFonts w:ascii="Century Gothic" w:eastAsia="Times New Roman" w:hAnsi="Century Gothic"/>
                <w:color w:val="000000"/>
              </w:rPr>
              <w:t xml:space="preserve">and fairy walk activity undertaken this year </w:t>
            </w:r>
          </w:p>
          <w:p w:rsidR="00382A8C" w:rsidRDefault="00382A8C" w:rsidP="00353240">
            <w:pPr>
              <w:contextualSpacing/>
              <w:rPr>
                <w:rFonts w:ascii="Century Gothic" w:eastAsia="Times New Roman" w:hAnsi="Century Gothic"/>
                <w:color w:val="000000"/>
              </w:rPr>
            </w:pPr>
            <w:r>
              <w:rPr>
                <w:rFonts w:ascii="Century Gothic" w:eastAsia="Times New Roman" w:hAnsi="Century Gothic"/>
                <w:color w:val="000000"/>
              </w:rPr>
              <w:t>Focus for next meeting. Invite rep from Cleaner communities, schools, WLLP</w:t>
            </w:r>
            <w:r w:rsidR="000178A5">
              <w:rPr>
                <w:rFonts w:ascii="Century Gothic" w:eastAsia="Times New Roman" w:hAnsi="Century Gothic"/>
                <w:color w:val="000000"/>
              </w:rPr>
              <w:t xml:space="preserve">, Woodland Trust </w:t>
            </w:r>
            <w:r>
              <w:rPr>
                <w:rFonts w:ascii="Century Gothic" w:eastAsia="Times New Roman" w:hAnsi="Century Gothic"/>
                <w:color w:val="000000"/>
              </w:rPr>
              <w:t xml:space="preserve">to next meeting with a focus on developing a plan to build community capacity and </w:t>
            </w:r>
            <w:r w:rsidR="000178A5">
              <w:rPr>
                <w:rFonts w:ascii="Century Gothic" w:eastAsia="Times New Roman" w:hAnsi="Century Gothic"/>
                <w:color w:val="000000"/>
              </w:rPr>
              <w:t xml:space="preserve">work co-productively </w:t>
            </w:r>
          </w:p>
          <w:p w:rsidR="00353240" w:rsidRDefault="00353240" w:rsidP="00353240">
            <w:pPr>
              <w:contextualSpacing/>
              <w:rPr>
                <w:rFonts w:ascii="Century Gothic" w:eastAsia="Times New Roman" w:hAnsi="Century Gothic"/>
                <w:color w:val="000000"/>
              </w:rPr>
            </w:pPr>
            <w:r>
              <w:rPr>
                <w:rFonts w:ascii="Century Gothic" w:eastAsia="Times New Roman" w:hAnsi="Century Gothic"/>
                <w:color w:val="000000"/>
              </w:rPr>
              <w:t xml:space="preserve">AH to give Harrysmuir Book tokens for poster designs </w:t>
            </w:r>
          </w:p>
          <w:p w:rsidR="0011467D" w:rsidRPr="008C2347" w:rsidRDefault="00353240" w:rsidP="00353240">
            <w:pPr>
              <w:contextualSpacing/>
              <w:rPr>
                <w:rFonts w:ascii="Century Gothic" w:hAnsi="Century Gothic"/>
              </w:rPr>
            </w:pPr>
            <w:r>
              <w:rPr>
                <w:rFonts w:ascii="Century Gothic" w:hAnsi="Century Gothic"/>
              </w:rPr>
              <w:t xml:space="preserve">Cr to find out from Cleaner Communities if they still have dog poo bags that can be distributed through the fridge and within community. LNN offered to be a drop off pick up point </w:t>
            </w:r>
          </w:p>
        </w:tc>
        <w:tc>
          <w:tcPr>
            <w:tcW w:w="3767" w:type="dxa"/>
          </w:tcPr>
          <w:p w:rsidR="002C48A7" w:rsidRDefault="002C48A7" w:rsidP="00353240">
            <w:pPr>
              <w:contextualSpacing/>
              <w:rPr>
                <w:rFonts w:ascii="Century Gothic" w:hAnsi="Century Gothic"/>
                <w:b/>
              </w:rPr>
            </w:pPr>
          </w:p>
          <w:p w:rsidR="002C48A7" w:rsidRDefault="002C48A7" w:rsidP="00353240">
            <w:pPr>
              <w:contextualSpacing/>
              <w:rPr>
                <w:rFonts w:ascii="Century Gothic" w:hAnsi="Century Gothic"/>
                <w:b/>
              </w:rPr>
            </w:pPr>
          </w:p>
          <w:p w:rsidR="002C48A7" w:rsidRDefault="002C48A7" w:rsidP="00353240">
            <w:pPr>
              <w:contextualSpacing/>
              <w:rPr>
                <w:rFonts w:ascii="Century Gothic" w:hAnsi="Century Gothic"/>
                <w:b/>
              </w:rPr>
            </w:pPr>
          </w:p>
          <w:p w:rsidR="002C48A7" w:rsidRDefault="002C48A7" w:rsidP="00353240">
            <w:pPr>
              <w:contextualSpacing/>
              <w:rPr>
                <w:rFonts w:ascii="Century Gothic" w:hAnsi="Century Gothic"/>
                <w:b/>
              </w:rPr>
            </w:pPr>
          </w:p>
          <w:p w:rsidR="002C48A7" w:rsidRDefault="002C48A7" w:rsidP="00353240">
            <w:pPr>
              <w:contextualSpacing/>
              <w:rPr>
                <w:rFonts w:ascii="Century Gothic" w:hAnsi="Century Gothic"/>
                <w:b/>
              </w:rPr>
            </w:pPr>
          </w:p>
          <w:p w:rsidR="00353240" w:rsidRDefault="00353240" w:rsidP="00353240">
            <w:pPr>
              <w:ind w:right="1962"/>
              <w:contextualSpacing/>
              <w:rPr>
                <w:rFonts w:ascii="Century Gothic" w:hAnsi="Century Gothic"/>
                <w:b/>
              </w:rPr>
            </w:pPr>
          </w:p>
          <w:p w:rsidR="0011467D" w:rsidRDefault="002C48A7" w:rsidP="00353240">
            <w:pPr>
              <w:ind w:right="1962"/>
              <w:contextualSpacing/>
              <w:rPr>
                <w:rFonts w:ascii="Century Gothic" w:hAnsi="Century Gothic"/>
                <w:b/>
              </w:rPr>
            </w:pPr>
            <w:r>
              <w:rPr>
                <w:rFonts w:ascii="Century Gothic" w:hAnsi="Century Gothic"/>
                <w:b/>
              </w:rPr>
              <w:t>Lesley</w:t>
            </w:r>
          </w:p>
          <w:p w:rsidR="00353240" w:rsidRDefault="00353240" w:rsidP="00353240">
            <w:pPr>
              <w:ind w:right="1962"/>
              <w:contextualSpacing/>
              <w:rPr>
                <w:rFonts w:ascii="Century Gothic" w:hAnsi="Century Gothic"/>
                <w:b/>
              </w:rPr>
            </w:pPr>
          </w:p>
          <w:p w:rsidR="00353240" w:rsidRDefault="00353240" w:rsidP="00353240">
            <w:pPr>
              <w:ind w:right="1962"/>
              <w:contextualSpacing/>
              <w:rPr>
                <w:rFonts w:ascii="Century Gothic" w:hAnsi="Century Gothic"/>
                <w:b/>
              </w:rPr>
            </w:pPr>
          </w:p>
          <w:p w:rsidR="00353240" w:rsidRDefault="00353240" w:rsidP="00353240">
            <w:pPr>
              <w:ind w:right="1962"/>
              <w:contextualSpacing/>
              <w:rPr>
                <w:rFonts w:ascii="Century Gothic" w:hAnsi="Century Gothic"/>
                <w:b/>
              </w:rPr>
            </w:pPr>
          </w:p>
          <w:p w:rsidR="00353240" w:rsidRDefault="00353240" w:rsidP="00353240">
            <w:pPr>
              <w:ind w:right="1962"/>
              <w:contextualSpacing/>
              <w:rPr>
                <w:rFonts w:ascii="Century Gothic" w:hAnsi="Century Gothic"/>
                <w:b/>
              </w:rPr>
            </w:pPr>
          </w:p>
          <w:p w:rsidR="00353240" w:rsidRDefault="00353240" w:rsidP="00353240">
            <w:pPr>
              <w:ind w:right="1962"/>
              <w:contextualSpacing/>
              <w:rPr>
                <w:rFonts w:ascii="Century Gothic" w:hAnsi="Century Gothic"/>
                <w:b/>
              </w:rPr>
            </w:pPr>
          </w:p>
          <w:p w:rsidR="00353240" w:rsidRDefault="00353240" w:rsidP="00353240">
            <w:pPr>
              <w:ind w:right="1962"/>
              <w:contextualSpacing/>
              <w:rPr>
                <w:rFonts w:ascii="Century Gothic" w:hAnsi="Century Gothic"/>
                <w:b/>
              </w:rPr>
            </w:pPr>
            <w:r>
              <w:rPr>
                <w:rFonts w:ascii="Century Gothic" w:hAnsi="Century Gothic"/>
                <w:b/>
              </w:rPr>
              <w:t>Barbara/Elaine</w:t>
            </w:r>
          </w:p>
          <w:p w:rsidR="00353240" w:rsidRDefault="00353240" w:rsidP="00353240">
            <w:pPr>
              <w:ind w:right="1962"/>
              <w:contextualSpacing/>
              <w:rPr>
                <w:rFonts w:ascii="Century Gothic" w:hAnsi="Century Gothic"/>
                <w:b/>
              </w:rPr>
            </w:pPr>
          </w:p>
          <w:p w:rsidR="00353240" w:rsidRDefault="00353240" w:rsidP="00353240">
            <w:pPr>
              <w:ind w:right="1962"/>
              <w:contextualSpacing/>
              <w:rPr>
                <w:rFonts w:ascii="Century Gothic" w:hAnsi="Century Gothic"/>
                <w:b/>
              </w:rPr>
            </w:pPr>
            <w:r>
              <w:rPr>
                <w:rFonts w:ascii="Century Gothic" w:hAnsi="Century Gothic"/>
                <w:b/>
              </w:rPr>
              <w:t xml:space="preserve">Lesley </w:t>
            </w:r>
          </w:p>
        </w:tc>
      </w:tr>
      <w:tr w:rsidR="004545A3" w:rsidTr="00353240">
        <w:tc>
          <w:tcPr>
            <w:tcW w:w="2127" w:type="dxa"/>
          </w:tcPr>
          <w:p w:rsidR="004545A3" w:rsidRDefault="004545A3" w:rsidP="00353240">
            <w:pPr>
              <w:pStyle w:val="ListParagraph"/>
              <w:numPr>
                <w:ilvl w:val="0"/>
                <w:numId w:val="1"/>
              </w:numPr>
              <w:rPr>
                <w:rFonts w:ascii="Century Gothic" w:hAnsi="Century Gothic"/>
                <w:b/>
              </w:rPr>
            </w:pPr>
            <w:proofErr w:type="spellStart"/>
            <w:r>
              <w:rPr>
                <w:rFonts w:ascii="Century Gothic" w:hAnsi="Century Gothic"/>
                <w:b/>
              </w:rPr>
              <w:t>Parksmart</w:t>
            </w:r>
            <w:proofErr w:type="spellEnd"/>
            <w:r>
              <w:rPr>
                <w:rFonts w:ascii="Century Gothic" w:hAnsi="Century Gothic"/>
                <w:b/>
              </w:rPr>
              <w:t xml:space="preserve"> Campaign </w:t>
            </w:r>
          </w:p>
        </w:tc>
        <w:tc>
          <w:tcPr>
            <w:tcW w:w="11398" w:type="dxa"/>
          </w:tcPr>
          <w:p w:rsidR="004545A3" w:rsidRDefault="00353240" w:rsidP="00353240">
            <w:pPr>
              <w:contextualSpacing/>
              <w:rPr>
                <w:rFonts w:ascii="Century Gothic" w:eastAsia="Times New Roman" w:hAnsi="Century Gothic"/>
                <w:color w:val="000000"/>
              </w:rPr>
            </w:pPr>
            <w:r>
              <w:rPr>
                <w:rFonts w:ascii="Century Gothic" w:eastAsia="Times New Roman" w:hAnsi="Century Gothic"/>
                <w:color w:val="000000"/>
              </w:rPr>
              <w:t xml:space="preserve">Due to increasing traffic at the school engines on whilst idling, the school has undertaken </w:t>
            </w:r>
            <w:proofErr w:type="spellStart"/>
            <w:r>
              <w:rPr>
                <w:rFonts w:ascii="Century Gothic" w:eastAsia="Times New Roman" w:hAnsi="Century Gothic"/>
                <w:color w:val="000000"/>
              </w:rPr>
              <w:t>Parksmart</w:t>
            </w:r>
            <w:proofErr w:type="spellEnd"/>
            <w:r>
              <w:rPr>
                <w:rFonts w:ascii="Century Gothic" w:eastAsia="Times New Roman" w:hAnsi="Century Gothic"/>
                <w:color w:val="000000"/>
              </w:rPr>
              <w:t xml:space="preserve"> campaign of banners which are now up at the school grounds. To monitor the impact of the campaign pupils are </w:t>
            </w:r>
            <w:r w:rsidR="00832BE6">
              <w:rPr>
                <w:rFonts w:ascii="Century Gothic" w:eastAsia="Times New Roman" w:hAnsi="Century Gothic"/>
                <w:color w:val="000000"/>
              </w:rPr>
              <w:t>going</w:t>
            </w:r>
            <w:r>
              <w:rPr>
                <w:rFonts w:ascii="Century Gothic" w:eastAsia="Times New Roman" w:hAnsi="Century Gothic"/>
                <w:color w:val="000000"/>
              </w:rPr>
              <w:t xml:space="preserve"> to monitor the traffic before the holiday period and then again after the holiday period. Within this period there will be school tweets and group calls to remind parents not to leave engines running, block key gateways and entrances. AH suggested researching into the Asthma UK Scotland campaigns might have some useful info regarding car fumes </w:t>
            </w:r>
          </w:p>
        </w:tc>
        <w:tc>
          <w:tcPr>
            <w:tcW w:w="3767" w:type="dxa"/>
          </w:tcPr>
          <w:p w:rsidR="004545A3" w:rsidRDefault="00353240" w:rsidP="00353240">
            <w:pPr>
              <w:contextualSpacing/>
              <w:rPr>
                <w:rFonts w:ascii="Century Gothic" w:hAnsi="Century Gothic"/>
                <w:b/>
              </w:rPr>
            </w:pPr>
            <w:r>
              <w:rPr>
                <w:rFonts w:ascii="Century Gothic" w:hAnsi="Century Gothic"/>
                <w:b/>
              </w:rPr>
              <w:t>Elaine -</w:t>
            </w:r>
            <w:bookmarkStart w:id="0" w:name="_GoBack"/>
            <w:bookmarkEnd w:id="0"/>
          </w:p>
        </w:tc>
      </w:tr>
      <w:tr w:rsidR="0011467D" w:rsidTr="00353240">
        <w:tc>
          <w:tcPr>
            <w:tcW w:w="2127" w:type="dxa"/>
          </w:tcPr>
          <w:p w:rsidR="0011467D" w:rsidRDefault="0011467D" w:rsidP="00353240">
            <w:pPr>
              <w:pStyle w:val="ListParagraph"/>
              <w:numPr>
                <w:ilvl w:val="0"/>
                <w:numId w:val="1"/>
              </w:numPr>
              <w:rPr>
                <w:rFonts w:ascii="Century Gothic" w:hAnsi="Century Gothic"/>
                <w:b/>
              </w:rPr>
            </w:pPr>
            <w:r>
              <w:rPr>
                <w:rFonts w:ascii="Century Gothic" w:hAnsi="Century Gothic"/>
                <w:b/>
              </w:rPr>
              <w:t xml:space="preserve">Harrysmuir Skaters engagement survey </w:t>
            </w:r>
          </w:p>
        </w:tc>
        <w:tc>
          <w:tcPr>
            <w:tcW w:w="11398" w:type="dxa"/>
          </w:tcPr>
          <w:p w:rsidR="0011467D" w:rsidRPr="001330BB" w:rsidRDefault="004545A3" w:rsidP="00353240">
            <w:pPr>
              <w:rPr>
                <w:rFonts w:ascii="Century Gothic" w:eastAsia="Times New Roman" w:hAnsi="Century Gothic"/>
                <w:color w:val="000000"/>
              </w:rPr>
            </w:pPr>
            <w:r>
              <w:rPr>
                <w:rFonts w:ascii="Century Gothic" w:eastAsia="Times New Roman" w:hAnsi="Century Gothic"/>
                <w:color w:val="000000"/>
              </w:rPr>
              <w:t xml:space="preserve">Update and discussion around notes and thanking Elaine for the work undertaken and the resulting findings. </w:t>
            </w:r>
          </w:p>
        </w:tc>
        <w:tc>
          <w:tcPr>
            <w:tcW w:w="3767" w:type="dxa"/>
          </w:tcPr>
          <w:p w:rsidR="0011467D" w:rsidRDefault="004545A3" w:rsidP="00353240">
            <w:pPr>
              <w:contextualSpacing/>
              <w:rPr>
                <w:rFonts w:ascii="Century Gothic" w:hAnsi="Century Gothic"/>
                <w:b/>
              </w:rPr>
            </w:pPr>
            <w:r>
              <w:rPr>
                <w:rFonts w:ascii="Century Gothic" w:hAnsi="Century Gothic"/>
                <w:b/>
              </w:rPr>
              <w:t xml:space="preserve">To be noted </w:t>
            </w:r>
          </w:p>
        </w:tc>
      </w:tr>
      <w:tr w:rsidR="0011467D" w:rsidTr="00353240">
        <w:tc>
          <w:tcPr>
            <w:tcW w:w="2127" w:type="dxa"/>
          </w:tcPr>
          <w:p w:rsidR="0011467D" w:rsidRDefault="0011467D" w:rsidP="00353240">
            <w:pPr>
              <w:pStyle w:val="ListParagraph"/>
              <w:numPr>
                <w:ilvl w:val="0"/>
                <w:numId w:val="1"/>
              </w:numPr>
              <w:rPr>
                <w:rFonts w:ascii="Century Gothic" w:hAnsi="Century Gothic"/>
                <w:b/>
              </w:rPr>
            </w:pPr>
            <w:r>
              <w:rPr>
                <w:rFonts w:ascii="Century Gothic" w:hAnsi="Century Gothic"/>
                <w:b/>
              </w:rPr>
              <w:t xml:space="preserve">Cedarbank </w:t>
            </w:r>
          </w:p>
        </w:tc>
        <w:tc>
          <w:tcPr>
            <w:tcW w:w="11398" w:type="dxa"/>
          </w:tcPr>
          <w:p w:rsidR="004545A3" w:rsidRDefault="004545A3" w:rsidP="00353240">
            <w:pPr>
              <w:contextualSpacing/>
              <w:rPr>
                <w:rFonts w:ascii="Century Gothic" w:eastAsia="Times New Roman" w:hAnsi="Century Gothic"/>
                <w:color w:val="000000"/>
              </w:rPr>
            </w:pPr>
            <w:r>
              <w:rPr>
                <w:rFonts w:ascii="Century Gothic" w:eastAsia="Times New Roman" w:hAnsi="Century Gothic"/>
                <w:color w:val="000000"/>
              </w:rPr>
              <w:t xml:space="preserve">6 -7 organisations have now expressed an interest in Cedarbank. The interested organisations are completing the Jamboard ‘within Evidence of need’ boards to gather information on why the community would like this facility </w:t>
            </w:r>
          </w:p>
          <w:p w:rsidR="0011467D" w:rsidRDefault="004545A3" w:rsidP="00353240">
            <w:pPr>
              <w:contextualSpacing/>
              <w:rPr>
                <w:rFonts w:ascii="Century Gothic" w:eastAsia="Times New Roman" w:hAnsi="Century Gothic"/>
                <w:color w:val="000000"/>
              </w:rPr>
            </w:pPr>
            <w:r>
              <w:rPr>
                <w:rFonts w:ascii="Century Gothic" w:eastAsia="Times New Roman" w:hAnsi="Century Gothic"/>
                <w:color w:val="000000"/>
              </w:rPr>
              <w:t xml:space="preserve">Jamboard link:  </w:t>
            </w:r>
            <w:hyperlink r:id="rId10" w:history="1">
              <w:r w:rsidRPr="00353240">
                <w:rPr>
                  <w:rStyle w:val="Hyperlink"/>
                  <w:rFonts w:ascii="Century Gothic" w:eastAsia="Times New Roman" w:hAnsi="Century Gothic"/>
                  <w:sz w:val="20"/>
                  <w:szCs w:val="20"/>
                </w:rPr>
                <w:t>https://jamboard.google.com/d/1dgdvH2x_VxA8mIsjLbwY2eQve94IaN_jXCH9W52S1Bg/edit?usp=sharing</w:t>
              </w:r>
            </w:hyperlink>
          </w:p>
          <w:p w:rsidR="004545A3" w:rsidRDefault="004545A3" w:rsidP="00353240">
            <w:pPr>
              <w:contextualSpacing/>
              <w:rPr>
                <w:rFonts w:ascii="Century Gothic" w:eastAsia="Times New Roman" w:hAnsi="Century Gothic"/>
                <w:color w:val="000000"/>
                <w:highlight w:val="yellow"/>
              </w:rPr>
            </w:pPr>
          </w:p>
          <w:p w:rsidR="004545A3" w:rsidRDefault="004545A3" w:rsidP="00353240">
            <w:pPr>
              <w:contextualSpacing/>
              <w:rPr>
                <w:rFonts w:ascii="Century Gothic" w:eastAsia="Times New Roman" w:hAnsi="Century Gothic"/>
                <w:color w:val="000000"/>
              </w:rPr>
            </w:pPr>
            <w:r>
              <w:rPr>
                <w:rFonts w:ascii="Century Gothic" w:eastAsia="Times New Roman" w:hAnsi="Century Gothic"/>
                <w:color w:val="000000"/>
              </w:rPr>
              <w:lastRenderedPageBreak/>
              <w:t>A meeting with interested organisations has been arranged for Friday 20</w:t>
            </w:r>
            <w:r w:rsidRPr="004545A3">
              <w:rPr>
                <w:rFonts w:ascii="Century Gothic" w:eastAsia="Times New Roman" w:hAnsi="Century Gothic"/>
                <w:color w:val="000000"/>
                <w:vertAlign w:val="superscript"/>
              </w:rPr>
              <w:t>th</w:t>
            </w:r>
            <w:r>
              <w:rPr>
                <w:rFonts w:ascii="Century Gothic" w:eastAsia="Times New Roman" w:hAnsi="Century Gothic"/>
                <w:color w:val="000000"/>
              </w:rPr>
              <w:t xml:space="preserve"> May at 11am at </w:t>
            </w:r>
            <w:proofErr w:type="spellStart"/>
            <w:r>
              <w:rPr>
                <w:rFonts w:ascii="Century Gothic" w:eastAsia="Times New Roman" w:hAnsi="Century Gothic"/>
                <w:color w:val="000000"/>
              </w:rPr>
              <w:t>Klondyke</w:t>
            </w:r>
            <w:proofErr w:type="spellEnd"/>
            <w:r>
              <w:rPr>
                <w:rFonts w:ascii="Century Gothic" w:eastAsia="Times New Roman" w:hAnsi="Century Gothic"/>
                <w:color w:val="000000"/>
              </w:rPr>
              <w:t>. CC and elected members are welcome to attend to find out more about the proposals</w:t>
            </w:r>
          </w:p>
          <w:p w:rsidR="004545A3" w:rsidRDefault="004545A3" w:rsidP="00353240">
            <w:pPr>
              <w:contextualSpacing/>
              <w:rPr>
                <w:rFonts w:ascii="Century Gothic" w:eastAsia="Times New Roman" w:hAnsi="Century Gothic"/>
                <w:color w:val="000000"/>
              </w:rPr>
            </w:pPr>
            <w:r>
              <w:rPr>
                <w:rFonts w:ascii="Century Gothic" w:eastAsia="Times New Roman" w:hAnsi="Century Gothic"/>
                <w:color w:val="000000"/>
              </w:rPr>
              <w:t>CR has also emailed WL property services to request a visit to Cedarbank for those organisations that are engaging in the process. CR has requested that due to pupils still being in the school that it is arranged for out of school hours.</w:t>
            </w:r>
          </w:p>
          <w:p w:rsidR="004545A3" w:rsidRDefault="004545A3" w:rsidP="00353240">
            <w:pPr>
              <w:contextualSpacing/>
              <w:rPr>
                <w:rFonts w:ascii="Century Gothic" w:eastAsia="Times New Roman" w:hAnsi="Century Gothic"/>
                <w:color w:val="000000"/>
              </w:rPr>
            </w:pPr>
          </w:p>
          <w:p w:rsidR="004545A3" w:rsidRDefault="004545A3" w:rsidP="00353240">
            <w:pPr>
              <w:contextualSpacing/>
              <w:rPr>
                <w:rFonts w:ascii="Century Gothic" w:eastAsia="Times New Roman" w:hAnsi="Century Gothic"/>
                <w:color w:val="000000"/>
              </w:rPr>
            </w:pPr>
            <w:r>
              <w:rPr>
                <w:rFonts w:ascii="Century Gothic" w:eastAsia="Times New Roman" w:hAnsi="Century Gothic"/>
                <w:color w:val="000000"/>
              </w:rPr>
              <w:t>Possible model options to date include:</w:t>
            </w:r>
          </w:p>
          <w:p w:rsidR="004545A3" w:rsidRDefault="004545A3" w:rsidP="00353240">
            <w:pPr>
              <w:pStyle w:val="ListParagraph"/>
              <w:numPr>
                <w:ilvl w:val="0"/>
                <w:numId w:val="36"/>
              </w:numPr>
              <w:rPr>
                <w:rFonts w:ascii="Century Gothic" w:eastAsia="Times New Roman" w:hAnsi="Century Gothic"/>
                <w:color w:val="000000"/>
              </w:rPr>
            </w:pPr>
            <w:r w:rsidRPr="004545A3">
              <w:rPr>
                <w:rFonts w:ascii="Century Gothic" w:eastAsia="Times New Roman" w:hAnsi="Century Gothic"/>
                <w:color w:val="000000"/>
              </w:rPr>
              <w:t>Lead organisation takes on the mantle with eventual asset transfer</w:t>
            </w:r>
          </w:p>
          <w:p w:rsidR="004545A3" w:rsidRDefault="004545A3" w:rsidP="00353240">
            <w:pPr>
              <w:pStyle w:val="ListParagraph"/>
              <w:numPr>
                <w:ilvl w:val="0"/>
                <w:numId w:val="36"/>
              </w:numPr>
              <w:rPr>
                <w:rFonts w:ascii="Century Gothic" w:eastAsia="Times New Roman" w:hAnsi="Century Gothic"/>
                <w:color w:val="000000"/>
              </w:rPr>
            </w:pPr>
            <w:r>
              <w:rPr>
                <w:rFonts w:ascii="Century Gothic" w:eastAsia="Times New Roman" w:hAnsi="Century Gothic"/>
                <w:color w:val="000000"/>
              </w:rPr>
              <w:t>Umbrella group is formed from the interested organisations to take the lead with eventual asset transfer</w:t>
            </w:r>
          </w:p>
          <w:p w:rsidR="004545A3" w:rsidRDefault="004545A3" w:rsidP="00353240">
            <w:pPr>
              <w:pStyle w:val="ListParagraph"/>
              <w:numPr>
                <w:ilvl w:val="0"/>
                <w:numId w:val="36"/>
              </w:numPr>
              <w:rPr>
                <w:rFonts w:ascii="Century Gothic" w:eastAsia="Times New Roman" w:hAnsi="Century Gothic"/>
                <w:color w:val="000000"/>
              </w:rPr>
            </w:pPr>
            <w:r>
              <w:rPr>
                <w:rFonts w:ascii="Century Gothic" w:eastAsia="Times New Roman" w:hAnsi="Century Gothic"/>
                <w:color w:val="000000"/>
              </w:rPr>
              <w:t xml:space="preserve">Rent from WLC – service level/maintenance agreement? </w:t>
            </w:r>
          </w:p>
          <w:p w:rsidR="004545A3" w:rsidRDefault="004545A3" w:rsidP="00353240">
            <w:pPr>
              <w:pStyle w:val="ListParagraph"/>
              <w:numPr>
                <w:ilvl w:val="0"/>
                <w:numId w:val="36"/>
              </w:numPr>
              <w:rPr>
                <w:rFonts w:ascii="Century Gothic" w:eastAsia="Times New Roman" w:hAnsi="Century Gothic"/>
                <w:color w:val="000000"/>
              </w:rPr>
            </w:pPr>
            <w:r>
              <w:rPr>
                <w:rFonts w:ascii="Century Gothic" w:eastAsia="Times New Roman" w:hAnsi="Century Gothic"/>
                <w:color w:val="000000"/>
              </w:rPr>
              <w:t xml:space="preserve">Share the space with a WLC services and all interested orgs rent space </w:t>
            </w:r>
          </w:p>
          <w:p w:rsidR="004545A3" w:rsidRPr="004545A3" w:rsidRDefault="004545A3" w:rsidP="00353240">
            <w:pPr>
              <w:ind w:left="360"/>
              <w:rPr>
                <w:rFonts w:ascii="Century Gothic" w:eastAsia="Times New Roman" w:hAnsi="Century Gothic"/>
                <w:color w:val="000000"/>
              </w:rPr>
            </w:pPr>
          </w:p>
          <w:p w:rsidR="004545A3" w:rsidRDefault="004545A3" w:rsidP="00353240">
            <w:pPr>
              <w:contextualSpacing/>
              <w:rPr>
                <w:rFonts w:ascii="Century Gothic" w:eastAsia="Times New Roman" w:hAnsi="Century Gothic"/>
                <w:color w:val="000000"/>
              </w:rPr>
            </w:pPr>
            <w:r>
              <w:rPr>
                <w:rFonts w:ascii="Century Gothic" w:eastAsia="Times New Roman" w:hAnsi="Century Gothic"/>
                <w:color w:val="000000"/>
              </w:rPr>
              <w:t xml:space="preserve">LNN are still trying to determine if there is any other interest from anyone else to determine which model to explore further </w:t>
            </w:r>
          </w:p>
          <w:p w:rsidR="004545A3" w:rsidRPr="0011467D" w:rsidRDefault="004545A3" w:rsidP="00353240">
            <w:pPr>
              <w:contextualSpacing/>
              <w:rPr>
                <w:rFonts w:ascii="Century Gothic" w:eastAsia="Times New Roman" w:hAnsi="Century Gothic"/>
                <w:color w:val="000000"/>
              </w:rPr>
            </w:pPr>
          </w:p>
        </w:tc>
        <w:tc>
          <w:tcPr>
            <w:tcW w:w="3767" w:type="dxa"/>
          </w:tcPr>
          <w:p w:rsidR="0011467D" w:rsidRDefault="0011467D" w:rsidP="00353240">
            <w:pPr>
              <w:contextualSpacing/>
              <w:rPr>
                <w:rFonts w:ascii="Century Gothic" w:hAnsi="Century Gothic"/>
                <w:b/>
              </w:rPr>
            </w:pPr>
          </w:p>
          <w:p w:rsidR="004545A3" w:rsidRDefault="004545A3" w:rsidP="00353240">
            <w:pPr>
              <w:contextualSpacing/>
              <w:rPr>
                <w:rFonts w:ascii="Century Gothic" w:hAnsi="Century Gothic"/>
                <w:b/>
              </w:rPr>
            </w:pPr>
            <w:r>
              <w:rPr>
                <w:rFonts w:ascii="Century Gothic" w:hAnsi="Century Gothic"/>
                <w:b/>
              </w:rPr>
              <w:t>All/Anne</w:t>
            </w: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p>
          <w:p w:rsidR="00353240" w:rsidRDefault="00353240" w:rsidP="00353240">
            <w:pPr>
              <w:contextualSpacing/>
              <w:rPr>
                <w:rFonts w:ascii="Century Gothic" w:hAnsi="Century Gothic"/>
                <w:b/>
              </w:rPr>
            </w:pPr>
          </w:p>
          <w:p w:rsidR="00353240" w:rsidRDefault="00353240" w:rsidP="00353240">
            <w:pPr>
              <w:contextualSpacing/>
              <w:rPr>
                <w:rFonts w:ascii="Century Gothic" w:hAnsi="Century Gothic"/>
                <w:b/>
              </w:rPr>
            </w:pPr>
          </w:p>
          <w:p w:rsidR="004545A3" w:rsidRDefault="004545A3" w:rsidP="00353240">
            <w:pPr>
              <w:contextualSpacing/>
              <w:rPr>
                <w:rFonts w:ascii="Century Gothic" w:hAnsi="Century Gothic"/>
                <w:b/>
              </w:rPr>
            </w:pPr>
            <w:r>
              <w:rPr>
                <w:rFonts w:ascii="Century Gothic" w:hAnsi="Century Gothic"/>
                <w:b/>
              </w:rPr>
              <w:lastRenderedPageBreak/>
              <w:t>Aiden/Anne</w:t>
            </w: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p>
          <w:p w:rsidR="00353240" w:rsidRDefault="00353240" w:rsidP="00353240">
            <w:pPr>
              <w:contextualSpacing/>
              <w:rPr>
                <w:rFonts w:ascii="Century Gothic" w:hAnsi="Century Gothic"/>
                <w:b/>
              </w:rPr>
            </w:pPr>
          </w:p>
          <w:p w:rsidR="00353240" w:rsidRDefault="00353240" w:rsidP="00353240">
            <w:pPr>
              <w:contextualSpacing/>
              <w:rPr>
                <w:rFonts w:ascii="Century Gothic" w:hAnsi="Century Gothic"/>
                <w:b/>
              </w:rPr>
            </w:pPr>
          </w:p>
          <w:p w:rsidR="00353240" w:rsidRDefault="00353240" w:rsidP="00353240">
            <w:pPr>
              <w:contextualSpacing/>
              <w:rPr>
                <w:rFonts w:ascii="Century Gothic" w:hAnsi="Century Gothic"/>
                <w:b/>
              </w:rPr>
            </w:pPr>
          </w:p>
          <w:p w:rsidR="00353240" w:rsidRDefault="00353240" w:rsidP="00353240">
            <w:pPr>
              <w:contextualSpacing/>
              <w:rPr>
                <w:rFonts w:ascii="Century Gothic" w:hAnsi="Century Gothic"/>
                <w:b/>
              </w:rPr>
            </w:pPr>
          </w:p>
          <w:p w:rsidR="004545A3" w:rsidRDefault="004545A3" w:rsidP="00353240">
            <w:pPr>
              <w:contextualSpacing/>
              <w:rPr>
                <w:rFonts w:ascii="Century Gothic" w:hAnsi="Century Gothic"/>
                <w:b/>
              </w:rPr>
            </w:pPr>
            <w:r>
              <w:rPr>
                <w:rFonts w:ascii="Century Gothic" w:hAnsi="Century Gothic"/>
                <w:b/>
              </w:rPr>
              <w:t>Lesley/Scott Hughs</w:t>
            </w: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p>
          <w:p w:rsidR="004545A3" w:rsidRDefault="004545A3" w:rsidP="00353240">
            <w:pPr>
              <w:contextualSpacing/>
              <w:rPr>
                <w:rFonts w:ascii="Century Gothic" w:hAnsi="Century Gothic"/>
                <w:b/>
              </w:rPr>
            </w:pPr>
            <w:r>
              <w:rPr>
                <w:rFonts w:ascii="Century Gothic" w:hAnsi="Century Gothic"/>
                <w:b/>
              </w:rPr>
              <w:t>Ann/Scott Hughs</w:t>
            </w:r>
          </w:p>
        </w:tc>
      </w:tr>
      <w:tr w:rsidR="0011467D" w:rsidTr="00353240">
        <w:tc>
          <w:tcPr>
            <w:tcW w:w="2127" w:type="dxa"/>
          </w:tcPr>
          <w:p w:rsidR="0011467D" w:rsidRDefault="0011467D" w:rsidP="00353240">
            <w:pPr>
              <w:pStyle w:val="ListParagraph"/>
              <w:numPr>
                <w:ilvl w:val="0"/>
                <w:numId w:val="1"/>
              </w:numPr>
              <w:rPr>
                <w:rFonts w:ascii="Century Gothic" w:hAnsi="Century Gothic"/>
                <w:b/>
              </w:rPr>
            </w:pPr>
            <w:r>
              <w:rPr>
                <w:rFonts w:ascii="Century Gothic" w:hAnsi="Century Gothic"/>
                <w:b/>
              </w:rPr>
              <w:lastRenderedPageBreak/>
              <w:t>Ladywell Community Fridge</w:t>
            </w:r>
          </w:p>
        </w:tc>
        <w:tc>
          <w:tcPr>
            <w:tcW w:w="11398" w:type="dxa"/>
          </w:tcPr>
          <w:p w:rsidR="00EB75C6" w:rsidRDefault="00200F61" w:rsidP="00353240">
            <w:pPr>
              <w:contextualSpacing/>
              <w:rPr>
                <w:rFonts w:ascii="Century Gothic" w:eastAsia="Times New Roman" w:hAnsi="Century Gothic"/>
                <w:color w:val="000000"/>
              </w:rPr>
            </w:pPr>
            <w:r>
              <w:rPr>
                <w:rFonts w:ascii="Century Gothic" w:eastAsia="Times New Roman" w:hAnsi="Century Gothic"/>
                <w:color w:val="000000"/>
              </w:rPr>
              <w:t xml:space="preserve">No update from the fridge. A2E had been down and left some leaflets- A2E have also emailed them – but is waiting on a reply – A2E is hoping to have a presence with advice shop offering support for those accessing the service- keep on the agenda for further updates. CR will visit the service again this month  </w:t>
            </w:r>
          </w:p>
        </w:tc>
        <w:tc>
          <w:tcPr>
            <w:tcW w:w="3767" w:type="dxa"/>
          </w:tcPr>
          <w:p w:rsidR="00353240" w:rsidRDefault="00200F61" w:rsidP="00353240">
            <w:pPr>
              <w:contextualSpacing/>
              <w:rPr>
                <w:rFonts w:ascii="Century Gothic" w:hAnsi="Century Gothic"/>
                <w:b/>
              </w:rPr>
            </w:pPr>
            <w:r>
              <w:rPr>
                <w:rFonts w:ascii="Century Gothic" w:hAnsi="Century Gothic"/>
                <w:b/>
              </w:rPr>
              <w:t xml:space="preserve">To be noted </w:t>
            </w:r>
          </w:p>
          <w:p w:rsidR="0011467D" w:rsidRDefault="00200F61" w:rsidP="00353240">
            <w:pPr>
              <w:contextualSpacing/>
              <w:rPr>
                <w:rFonts w:ascii="Century Gothic" w:hAnsi="Century Gothic"/>
                <w:b/>
              </w:rPr>
            </w:pPr>
            <w:r>
              <w:rPr>
                <w:rFonts w:ascii="Century Gothic" w:hAnsi="Century Gothic"/>
                <w:b/>
              </w:rPr>
              <w:t>Angela</w:t>
            </w:r>
            <w:r w:rsidR="00353240">
              <w:rPr>
                <w:rFonts w:ascii="Century Gothic" w:hAnsi="Century Gothic"/>
                <w:b/>
              </w:rPr>
              <w:t>/LCF</w:t>
            </w:r>
          </w:p>
          <w:p w:rsidR="00200F61" w:rsidRDefault="00200F61" w:rsidP="00353240">
            <w:pPr>
              <w:contextualSpacing/>
              <w:rPr>
                <w:rFonts w:ascii="Century Gothic" w:hAnsi="Century Gothic"/>
                <w:b/>
              </w:rPr>
            </w:pPr>
            <w:r>
              <w:rPr>
                <w:rFonts w:ascii="Century Gothic" w:hAnsi="Century Gothic"/>
                <w:b/>
              </w:rPr>
              <w:t>Lesley</w:t>
            </w:r>
          </w:p>
        </w:tc>
      </w:tr>
      <w:tr w:rsidR="0011467D" w:rsidTr="00353240">
        <w:tc>
          <w:tcPr>
            <w:tcW w:w="2127" w:type="dxa"/>
          </w:tcPr>
          <w:p w:rsidR="0011467D" w:rsidRDefault="0011467D" w:rsidP="00353240">
            <w:pPr>
              <w:pStyle w:val="ListParagraph"/>
              <w:numPr>
                <w:ilvl w:val="0"/>
                <w:numId w:val="1"/>
              </w:numPr>
              <w:rPr>
                <w:rFonts w:ascii="Century Gothic" w:hAnsi="Century Gothic"/>
                <w:b/>
              </w:rPr>
            </w:pPr>
            <w:r>
              <w:rPr>
                <w:rFonts w:ascii="Century Gothic" w:hAnsi="Century Gothic"/>
                <w:b/>
              </w:rPr>
              <w:t>Ladywell Community Garden</w:t>
            </w:r>
          </w:p>
        </w:tc>
        <w:tc>
          <w:tcPr>
            <w:tcW w:w="11398" w:type="dxa"/>
          </w:tcPr>
          <w:p w:rsidR="0011467D" w:rsidRDefault="00200F61" w:rsidP="00353240">
            <w:pPr>
              <w:contextualSpacing/>
              <w:rPr>
                <w:rFonts w:ascii="Century Gothic" w:eastAsia="Times New Roman" w:hAnsi="Century Gothic"/>
                <w:color w:val="000000"/>
              </w:rPr>
            </w:pPr>
            <w:r>
              <w:rPr>
                <w:rFonts w:ascii="Century Gothic" w:eastAsia="Times New Roman" w:hAnsi="Century Gothic"/>
                <w:color w:val="000000"/>
              </w:rPr>
              <w:t xml:space="preserve">CR organising to meet up with volunteer project manager. AH offered to come with support as further down the line and additional experience from Craigshill Growing together project. Livingston round table </w:t>
            </w:r>
            <w:r w:rsidR="00AA2420">
              <w:rPr>
                <w:rFonts w:ascii="Century Gothic" w:eastAsia="Times New Roman" w:hAnsi="Century Gothic"/>
                <w:color w:val="000000"/>
              </w:rPr>
              <w:t xml:space="preserve">was a </w:t>
            </w:r>
            <w:r>
              <w:rPr>
                <w:rFonts w:ascii="Century Gothic" w:eastAsia="Times New Roman" w:hAnsi="Century Gothic"/>
                <w:color w:val="000000"/>
              </w:rPr>
              <w:t>suggest</w:t>
            </w:r>
            <w:r w:rsidR="00AA2420">
              <w:rPr>
                <w:rFonts w:ascii="Century Gothic" w:eastAsia="Times New Roman" w:hAnsi="Century Gothic"/>
                <w:color w:val="000000"/>
              </w:rPr>
              <w:t>ion</w:t>
            </w:r>
            <w:r>
              <w:rPr>
                <w:rFonts w:ascii="Century Gothic" w:eastAsia="Times New Roman" w:hAnsi="Century Gothic"/>
                <w:color w:val="000000"/>
              </w:rPr>
              <w:t xml:space="preserve"> to support with building of sheds, some queries over public liability insurance –unclear on where this at - update information required for next meeting</w:t>
            </w:r>
            <w:r w:rsidR="00AA2420">
              <w:rPr>
                <w:rFonts w:ascii="Century Gothic" w:eastAsia="Times New Roman" w:hAnsi="Century Gothic"/>
                <w:color w:val="000000"/>
              </w:rPr>
              <w:t xml:space="preserve">. AH offered support with community benefits through contractors once the preferred </w:t>
            </w:r>
            <w:r w:rsidR="00F64FDC">
              <w:rPr>
                <w:rFonts w:ascii="Century Gothic" w:eastAsia="Times New Roman" w:hAnsi="Century Gothic"/>
                <w:color w:val="000000"/>
              </w:rPr>
              <w:t>LRT contact</w:t>
            </w:r>
            <w:r w:rsidR="00AA2420">
              <w:rPr>
                <w:rFonts w:ascii="Century Gothic" w:eastAsia="Times New Roman" w:hAnsi="Century Gothic"/>
                <w:color w:val="000000"/>
              </w:rPr>
              <w:t xml:space="preserve"> is explored.</w:t>
            </w:r>
          </w:p>
          <w:p w:rsidR="00F64FDC" w:rsidRDefault="00F64FDC" w:rsidP="00353240">
            <w:pPr>
              <w:contextualSpacing/>
              <w:rPr>
                <w:rFonts w:ascii="Century Gothic" w:eastAsia="Times New Roman" w:hAnsi="Century Gothic"/>
                <w:color w:val="000000"/>
              </w:rPr>
            </w:pPr>
            <w:r>
              <w:rPr>
                <w:rFonts w:ascii="Century Gothic" w:eastAsia="Times New Roman" w:hAnsi="Century Gothic"/>
                <w:color w:val="000000"/>
              </w:rPr>
              <w:t xml:space="preserve">TCV would also be a good contact Growing Wild funding now open </w:t>
            </w:r>
          </w:p>
        </w:tc>
        <w:tc>
          <w:tcPr>
            <w:tcW w:w="3767" w:type="dxa"/>
          </w:tcPr>
          <w:p w:rsidR="00200F61" w:rsidRDefault="00200F61" w:rsidP="00353240">
            <w:pPr>
              <w:contextualSpacing/>
              <w:rPr>
                <w:rFonts w:ascii="Century Gothic" w:hAnsi="Century Gothic"/>
                <w:b/>
              </w:rPr>
            </w:pPr>
          </w:p>
          <w:p w:rsidR="00353240" w:rsidRDefault="00200F61" w:rsidP="00353240">
            <w:pPr>
              <w:contextualSpacing/>
              <w:rPr>
                <w:rFonts w:ascii="Century Gothic" w:hAnsi="Century Gothic"/>
                <w:b/>
              </w:rPr>
            </w:pPr>
            <w:r>
              <w:rPr>
                <w:rFonts w:ascii="Century Gothic" w:hAnsi="Century Gothic"/>
                <w:b/>
              </w:rPr>
              <w:t>Lesley/Caroline/</w:t>
            </w:r>
          </w:p>
          <w:p w:rsidR="0011467D" w:rsidRDefault="00200F61" w:rsidP="00353240">
            <w:pPr>
              <w:contextualSpacing/>
              <w:rPr>
                <w:rFonts w:ascii="Century Gothic" w:hAnsi="Century Gothic"/>
                <w:b/>
              </w:rPr>
            </w:pPr>
            <w:r>
              <w:rPr>
                <w:rFonts w:ascii="Century Gothic" w:hAnsi="Century Gothic"/>
                <w:b/>
              </w:rPr>
              <w:t>Barbara</w:t>
            </w:r>
          </w:p>
        </w:tc>
      </w:tr>
      <w:tr w:rsidR="0011467D" w:rsidTr="00353240">
        <w:tc>
          <w:tcPr>
            <w:tcW w:w="2127" w:type="dxa"/>
          </w:tcPr>
          <w:p w:rsidR="0011467D" w:rsidRDefault="0011467D" w:rsidP="00353240">
            <w:pPr>
              <w:pStyle w:val="ListParagraph"/>
              <w:numPr>
                <w:ilvl w:val="0"/>
                <w:numId w:val="1"/>
              </w:numPr>
              <w:rPr>
                <w:rFonts w:ascii="Century Gothic" w:hAnsi="Century Gothic"/>
                <w:b/>
              </w:rPr>
            </w:pPr>
            <w:r>
              <w:rPr>
                <w:rFonts w:ascii="Century Gothic" w:hAnsi="Century Gothic"/>
                <w:b/>
              </w:rPr>
              <w:t xml:space="preserve">Jamboard </w:t>
            </w:r>
          </w:p>
        </w:tc>
        <w:tc>
          <w:tcPr>
            <w:tcW w:w="11398" w:type="dxa"/>
          </w:tcPr>
          <w:p w:rsidR="0033656B" w:rsidRDefault="0033656B" w:rsidP="00353240">
            <w:pPr>
              <w:contextualSpacing/>
              <w:rPr>
                <w:rFonts w:ascii="Century Gothic" w:eastAsia="Times New Roman" w:hAnsi="Century Gothic"/>
                <w:color w:val="000000"/>
              </w:rPr>
            </w:pPr>
            <w:r>
              <w:rPr>
                <w:rFonts w:ascii="Century Gothic" w:eastAsia="Times New Roman" w:hAnsi="Century Gothic"/>
                <w:color w:val="000000"/>
              </w:rPr>
              <w:t xml:space="preserve">The group are looking at achievements 17-19 </w:t>
            </w:r>
          </w:p>
          <w:p w:rsidR="0011467D" w:rsidRDefault="0033656B" w:rsidP="00353240">
            <w:pPr>
              <w:contextualSpacing/>
              <w:rPr>
                <w:rFonts w:ascii="Century Gothic" w:eastAsia="Times New Roman" w:hAnsi="Century Gothic"/>
                <w:color w:val="000000"/>
              </w:rPr>
            </w:pPr>
            <w:r>
              <w:rPr>
                <w:rFonts w:ascii="Century Gothic" w:eastAsia="Times New Roman" w:hAnsi="Century Gothic"/>
                <w:color w:val="000000"/>
              </w:rPr>
              <w:t xml:space="preserve">Achievements 2020 &amp; 2021 and </w:t>
            </w:r>
            <w:r w:rsidR="0011467D">
              <w:rPr>
                <w:rFonts w:ascii="Century Gothic" w:eastAsia="Times New Roman" w:hAnsi="Century Gothic"/>
                <w:color w:val="000000"/>
              </w:rPr>
              <w:t>Priorities for 2022/ Updating the plan</w:t>
            </w:r>
            <w:r w:rsidR="009C6F1A">
              <w:rPr>
                <w:rFonts w:ascii="Century Gothic" w:eastAsia="Times New Roman" w:hAnsi="Century Gothic"/>
                <w:color w:val="000000"/>
              </w:rPr>
              <w:t xml:space="preserve"> – </w:t>
            </w:r>
            <w:r>
              <w:rPr>
                <w:rFonts w:ascii="Century Gothic" w:eastAsia="Times New Roman" w:hAnsi="Century Gothic"/>
                <w:color w:val="000000"/>
              </w:rPr>
              <w:t>link below.</w:t>
            </w:r>
          </w:p>
          <w:p w:rsidR="009C6F1A" w:rsidRDefault="00351493" w:rsidP="00353240">
            <w:pPr>
              <w:contextualSpacing/>
              <w:rPr>
                <w:rFonts w:ascii="Century Gothic" w:eastAsia="Times New Roman" w:hAnsi="Century Gothic"/>
                <w:color w:val="000000"/>
              </w:rPr>
            </w:pPr>
            <w:hyperlink r:id="rId11" w:history="1">
              <w:r w:rsidR="00BF11FC" w:rsidRPr="009A7C2A">
                <w:rPr>
                  <w:rStyle w:val="Hyperlink"/>
                  <w:rFonts w:ascii="Century Gothic" w:eastAsia="Times New Roman" w:hAnsi="Century Gothic"/>
                </w:rPr>
                <w:t>https://jamboard.google.com/d/1-qQsM87RApjnHuaBKulaZVwjLqJyKrAczpV7HUBb6oM/edit?usp=sharing</w:t>
              </w:r>
            </w:hyperlink>
          </w:p>
          <w:p w:rsidR="00BF11FC" w:rsidRDefault="00BF11FC" w:rsidP="00353240">
            <w:pPr>
              <w:contextualSpacing/>
              <w:rPr>
                <w:rFonts w:ascii="Century Gothic" w:eastAsia="Times New Roman" w:hAnsi="Century Gothic"/>
                <w:color w:val="000000"/>
              </w:rPr>
            </w:pPr>
          </w:p>
          <w:p w:rsidR="009C6F1A" w:rsidRDefault="0033656B" w:rsidP="00353240">
            <w:pPr>
              <w:contextualSpacing/>
              <w:rPr>
                <w:rFonts w:ascii="Century Gothic" w:eastAsia="Times New Roman" w:hAnsi="Century Gothic"/>
                <w:color w:val="000000"/>
              </w:rPr>
            </w:pPr>
            <w:r>
              <w:rPr>
                <w:rFonts w:ascii="Century Gothic" w:eastAsia="Times New Roman" w:hAnsi="Century Gothic"/>
                <w:color w:val="000000"/>
              </w:rPr>
              <w:t xml:space="preserve">CR will update achievements from previous </w:t>
            </w:r>
            <w:r w:rsidR="00353240">
              <w:rPr>
                <w:rFonts w:ascii="Century Gothic" w:eastAsia="Times New Roman" w:hAnsi="Century Gothic"/>
                <w:color w:val="000000"/>
              </w:rPr>
              <w:t xml:space="preserve">reg </w:t>
            </w:r>
            <w:r>
              <w:rPr>
                <w:rFonts w:ascii="Century Gothic" w:eastAsia="Times New Roman" w:hAnsi="Century Gothic"/>
                <w:color w:val="000000"/>
              </w:rPr>
              <w:t xml:space="preserve">notes t to jog memories </w:t>
            </w:r>
          </w:p>
        </w:tc>
        <w:tc>
          <w:tcPr>
            <w:tcW w:w="3767" w:type="dxa"/>
          </w:tcPr>
          <w:p w:rsidR="00353240" w:rsidRDefault="00353240" w:rsidP="00353240">
            <w:pPr>
              <w:contextualSpacing/>
              <w:rPr>
                <w:rFonts w:ascii="Century Gothic" w:hAnsi="Century Gothic"/>
                <w:b/>
              </w:rPr>
            </w:pPr>
          </w:p>
          <w:p w:rsidR="00353240" w:rsidRDefault="00353240" w:rsidP="00353240">
            <w:pPr>
              <w:contextualSpacing/>
              <w:rPr>
                <w:rFonts w:ascii="Century Gothic" w:hAnsi="Century Gothic"/>
                <w:b/>
              </w:rPr>
            </w:pPr>
          </w:p>
          <w:p w:rsidR="0011467D" w:rsidRDefault="0033656B" w:rsidP="00353240">
            <w:pPr>
              <w:contextualSpacing/>
              <w:rPr>
                <w:rFonts w:ascii="Century Gothic" w:hAnsi="Century Gothic"/>
                <w:b/>
              </w:rPr>
            </w:pPr>
            <w:r>
              <w:rPr>
                <w:rFonts w:ascii="Century Gothic" w:hAnsi="Century Gothic"/>
                <w:b/>
              </w:rPr>
              <w:t>A</w:t>
            </w:r>
            <w:r w:rsidR="00BF11FC">
              <w:rPr>
                <w:rFonts w:ascii="Century Gothic" w:hAnsi="Century Gothic"/>
                <w:b/>
              </w:rPr>
              <w:t>ll</w:t>
            </w:r>
            <w:r>
              <w:rPr>
                <w:rFonts w:ascii="Century Gothic" w:hAnsi="Century Gothic"/>
                <w:b/>
              </w:rPr>
              <w:t xml:space="preserve">/Lesley </w:t>
            </w:r>
          </w:p>
        </w:tc>
      </w:tr>
      <w:tr w:rsidR="002C48A7" w:rsidTr="00353240">
        <w:tc>
          <w:tcPr>
            <w:tcW w:w="2127" w:type="dxa"/>
          </w:tcPr>
          <w:p w:rsidR="002C48A7" w:rsidRDefault="002C48A7" w:rsidP="00353240">
            <w:pPr>
              <w:pStyle w:val="ListParagraph"/>
              <w:numPr>
                <w:ilvl w:val="0"/>
                <w:numId w:val="1"/>
              </w:numPr>
              <w:rPr>
                <w:rFonts w:ascii="Century Gothic" w:hAnsi="Century Gothic"/>
                <w:b/>
              </w:rPr>
            </w:pPr>
            <w:r>
              <w:rPr>
                <w:rFonts w:ascii="Century Gothic" w:hAnsi="Century Gothic"/>
                <w:b/>
              </w:rPr>
              <w:lastRenderedPageBreak/>
              <w:t xml:space="preserve">Ferns update </w:t>
            </w:r>
          </w:p>
        </w:tc>
        <w:tc>
          <w:tcPr>
            <w:tcW w:w="11398" w:type="dxa"/>
          </w:tcPr>
          <w:p w:rsidR="002C48A7" w:rsidRDefault="002C48A7" w:rsidP="00353240">
            <w:pPr>
              <w:contextualSpacing/>
              <w:rPr>
                <w:rFonts w:ascii="Century Gothic" w:eastAsia="Times New Roman" w:hAnsi="Century Gothic"/>
                <w:color w:val="000000"/>
              </w:rPr>
            </w:pPr>
            <w:r>
              <w:rPr>
                <w:rFonts w:ascii="Century Gothic" w:eastAsia="Times New Roman" w:hAnsi="Century Gothic"/>
                <w:color w:val="000000"/>
              </w:rPr>
              <w:t>New proposals are wi</w:t>
            </w:r>
            <w:r w:rsidR="0017718A">
              <w:rPr>
                <w:rFonts w:ascii="Century Gothic" w:eastAsia="Times New Roman" w:hAnsi="Century Gothic"/>
                <w:color w:val="000000"/>
              </w:rPr>
              <w:t>th</w:t>
            </w:r>
            <w:r>
              <w:rPr>
                <w:rFonts w:ascii="Century Gothic" w:eastAsia="Times New Roman" w:hAnsi="Century Gothic"/>
                <w:color w:val="000000"/>
              </w:rPr>
              <w:t xml:space="preserve"> planning. The plans are now for two dwellings. Still unclear who these dwellings are for – are the short-term tenancies?  Concern that this may exasperate the Ferns area with alcohol</w:t>
            </w:r>
            <w:r w:rsidR="0017718A">
              <w:rPr>
                <w:rFonts w:ascii="Century Gothic" w:eastAsia="Times New Roman" w:hAnsi="Century Gothic"/>
                <w:color w:val="000000"/>
              </w:rPr>
              <w:t xml:space="preserve">/substance misuse/anti-social </w:t>
            </w:r>
            <w:r w:rsidR="006A39B4">
              <w:rPr>
                <w:rFonts w:ascii="Century Gothic" w:eastAsia="Times New Roman" w:hAnsi="Century Gothic"/>
                <w:color w:val="000000"/>
              </w:rPr>
              <w:t>behaviour in</w:t>
            </w:r>
            <w:r>
              <w:rPr>
                <w:rFonts w:ascii="Century Gothic" w:eastAsia="Times New Roman" w:hAnsi="Century Gothic"/>
                <w:color w:val="000000"/>
              </w:rPr>
              <w:t xml:space="preserve"> public areas which is already an ongoing concern.</w:t>
            </w:r>
          </w:p>
          <w:p w:rsidR="002C48A7" w:rsidRDefault="002C48A7" w:rsidP="00353240">
            <w:pPr>
              <w:contextualSpacing/>
              <w:rPr>
                <w:rFonts w:ascii="Century Gothic" w:eastAsia="Times New Roman" w:hAnsi="Century Gothic"/>
                <w:color w:val="000000"/>
              </w:rPr>
            </w:pPr>
            <w:r>
              <w:rPr>
                <w:rFonts w:ascii="Century Gothic" w:eastAsia="Times New Roman" w:hAnsi="Century Gothic"/>
                <w:color w:val="000000"/>
              </w:rPr>
              <w:t xml:space="preserve">Link to the planning application: </w:t>
            </w:r>
            <w:hyperlink r:id="rId12" w:history="1">
              <w:r w:rsidRPr="00353240">
                <w:rPr>
                  <w:rStyle w:val="Hyperlink"/>
                  <w:rFonts w:ascii="Century Gothic" w:eastAsia="Times New Roman" w:hAnsi="Century Gothic"/>
                  <w:sz w:val="20"/>
                  <w:szCs w:val="20"/>
                </w:rPr>
                <w:t>https://planning.westlothian.gov.uk/publicaccess/applicationDetails.do?keyVal=RAYAZNRJME700&amp;activeTab=summary</w:t>
              </w:r>
            </w:hyperlink>
          </w:p>
          <w:p w:rsidR="002C48A7" w:rsidRDefault="002C48A7" w:rsidP="00353240">
            <w:pPr>
              <w:contextualSpacing/>
              <w:rPr>
                <w:rFonts w:ascii="Century Gothic" w:eastAsia="Times New Roman" w:hAnsi="Century Gothic"/>
                <w:color w:val="000000"/>
              </w:rPr>
            </w:pPr>
          </w:p>
        </w:tc>
        <w:tc>
          <w:tcPr>
            <w:tcW w:w="3767" w:type="dxa"/>
          </w:tcPr>
          <w:p w:rsidR="002C48A7" w:rsidRDefault="002C48A7" w:rsidP="00353240">
            <w:pPr>
              <w:contextualSpacing/>
              <w:rPr>
                <w:rFonts w:ascii="Century Gothic" w:hAnsi="Century Gothic"/>
                <w:b/>
              </w:rPr>
            </w:pPr>
            <w:r>
              <w:rPr>
                <w:rFonts w:ascii="Century Gothic" w:hAnsi="Century Gothic"/>
                <w:b/>
              </w:rPr>
              <w:t xml:space="preserve">To be noted </w:t>
            </w:r>
          </w:p>
        </w:tc>
      </w:tr>
      <w:tr w:rsidR="00E86037" w:rsidTr="00353240">
        <w:trPr>
          <w:trHeight w:val="65"/>
        </w:trPr>
        <w:tc>
          <w:tcPr>
            <w:tcW w:w="2127" w:type="dxa"/>
          </w:tcPr>
          <w:p w:rsidR="003B7AE4" w:rsidRPr="009D3581" w:rsidRDefault="00802785" w:rsidP="00353240">
            <w:pPr>
              <w:pStyle w:val="ListParagraph"/>
              <w:numPr>
                <w:ilvl w:val="0"/>
                <w:numId w:val="1"/>
              </w:numPr>
              <w:rPr>
                <w:rFonts w:ascii="Century Gothic" w:hAnsi="Century Gothic"/>
                <w:b/>
              </w:rPr>
            </w:pPr>
            <w:r>
              <w:rPr>
                <w:rFonts w:ascii="Century Gothic" w:hAnsi="Century Gothic"/>
                <w:b/>
              </w:rPr>
              <w:t>U</w:t>
            </w:r>
            <w:r w:rsidR="00747F85">
              <w:rPr>
                <w:rFonts w:ascii="Century Gothic" w:hAnsi="Century Gothic"/>
                <w:b/>
              </w:rPr>
              <w:t>pdates from groups/services</w:t>
            </w:r>
          </w:p>
        </w:tc>
        <w:tc>
          <w:tcPr>
            <w:tcW w:w="11398" w:type="dxa"/>
          </w:tcPr>
          <w:p w:rsidR="00802785" w:rsidRPr="00053C8D" w:rsidRDefault="007E4EA4" w:rsidP="00353240">
            <w:pPr>
              <w:contextualSpacing/>
              <w:rPr>
                <w:rFonts w:ascii="Century Gothic" w:eastAsia="Times New Roman" w:hAnsi="Century Gothic"/>
                <w:color w:val="000000"/>
              </w:rPr>
            </w:pPr>
            <w:r w:rsidRPr="00FD3BDE">
              <w:rPr>
                <w:rFonts w:ascii="Century Gothic" w:eastAsia="Times New Roman" w:hAnsi="Century Gothic"/>
                <w:color w:val="000000"/>
              </w:rPr>
              <w:t xml:space="preserve"> </w:t>
            </w:r>
            <w:r w:rsidR="00053C8D" w:rsidRPr="00053C8D">
              <w:rPr>
                <w:rFonts w:ascii="Century Gothic" w:eastAsia="Times New Roman" w:hAnsi="Century Gothic"/>
                <w:b/>
                <w:color w:val="000000"/>
              </w:rPr>
              <w:t xml:space="preserve">Employability side </w:t>
            </w:r>
          </w:p>
          <w:p w:rsidR="00802785" w:rsidRDefault="00D8374C" w:rsidP="00353240">
            <w:pPr>
              <w:contextualSpacing/>
              <w:rPr>
                <w:rFonts w:ascii="Century Gothic" w:eastAsia="Times New Roman" w:hAnsi="Century Gothic"/>
                <w:color w:val="000000"/>
              </w:rPr>
            </w:pPr>
            <w:r>
              <w:rPr>
                <w:rFonts w:ascii="Century Gothic" w:eastAsia="Times New Roman" w:hAnsi="Century Gothic"/>
                <w:color w:val="000000"/>
              </w:rPr>
              <w:t xml:space="preserve">A2E are back face to face with clients. Unable to find suitable space in Ladywell that fits in with current facilities availability marrying up with Ladywell </w:t>
            </w:r>
            <w:r w:rsidR="004545A3">
              <w:rPr>
                <w:rFonts w:ascii="Century Gothic" w:eastAsia="Times New Roman" w:hAnsi="Century Gothic"/>
                <w:color w:val="000000"/>
              </w:rPr>
              <w:t>client’s</w:t>
            </w:r>
            <w:r>
              <w:rPr>
                <w:rFonts w:ascii="Century Gothic" w:eastAsia="Times New Roman" w:hAnsi="Century Gothic"/>
                <w:color w:val="000000"/>
              </w:rPr>
              <w:t xml:space="preserve"> availability and workers appointment times – just now Ladywell clients are travelling to Craigshill for support.</w:t>
            </w:r>
          </w:p>
          <w:p w:rsidR="00D8374C" w:rsidRDefault="00D8374C" w:rsidP="00353240">
            <w:pPr>
              <w:contextualSpacing/>
              <w:rPr>
                <w:rFonts w:ascii="Century Gothic" w:eastAsia="Times New Roman" w:hAnsi="Century Gothic"/>
                <w:color w:val="000000"/>
              </w:rPr>
            </w:pPr>
          </w:p>
          <w:p w:rsidR="00F64FDC" w:rsidRPr="00053C8D" w:rsidRDefault="00D8374C" w:rsidP="00353240">
            <w:pPr>
              <w:contextualSpacing/>
              <w:rPr>
                <w:rFonts w:ascii="Century Gothic" w:eastAsia="Times New Roman" w:hAnsi="Century Gothic"/>
                <w:color w:val="000000"/>
              </w:rPr>
            </w:pPr>
            <w:r>
              <w:rPr>
                <w:rFonts w:ascii="Century Gothic" w:eastAsia="Times New Roman" w:hAnsi="Century Gothic"/>
                <w:color w:val="000000"/>
              </w:rPr>
              <w:t xml:space="preserve">This requires to be added to the Jamboard as evidence of need – lack of community facility space </w:t>
            </w:r>
            <w:r w:rsidR="00F64FDC">
              <w:rPr>
                <w:rFonts w:ascii="Century Gothic" w:eastAsia="Times New Roman" w:hAnsi="Century Gothic"/>
                <w:color w:val="000000"/>
              </w:rPr>
              <w:t xml:space="preserve">A2E undertook work in another area within school playgrounds at key dropping off/pick up times – A2E and Advice shop. A2E to receive Harrysmuir contact details </w:t>
            </w:r>
          </w:p>
        </w:tc>
        <w:tc>
          <w:tcPr>
            <w:tcW w:w="3767" w:type="dxa"/>
          </w:tcPr>
          <w:p w:rsidR="006B0BBC" w:rsidRDefault="006B0BBC" w:rsidP="00353240">
            <w:pPr>
              <w:contextualSpacing/>
              <w:rPr>
                <w:rFonts w:ascii="Century Gothic" w:hAnsi="Century Gothic"/>
                <w:b/>
              </w:rPr>
            </w:pPr>
          </w:p>
          <w:p w:rsidR="006B0BBC" w:rsidRDefault="009C6F1A" w:rsidP="00353240">
            <w:pPr>
              <w:contextualSpacing/>
              <w:rPr>
                <w:rFonts w:ascii="Century Gothic" w:hAnsi="Century Gothic"/>
                <w:b/>
              </w:rPr>
            </w:pPr>
            <w:r>
              <w:rPr>
                <w:rFonts w:ascii="Century Gothic" w:hAnsi="Century Gothic"/>
                <w:b/>
              </w:rPr>
              <w:t xml:space="preserve">To be noted </w:t>
            </w:r>
          </w:p>
          <w:p w:rsidR="00D8374C" w:rsidRDefault="00D8374C" w:rsidP="00353240">
            <w:pPr>
              <w:contextualSpacing/>
              <w:rPr>
                <w:rFonts w:ascii="Century Gothic" w:hAnsi="Century Gothic"/>
                <w:b/>
              </w:rPr>
            </w:pPr>
          </w:p>
          <w:p w:rsidR="00D8374C" w:rsidRDefault="00D8374C" w:rsidP="00353240">
            <w:pPr>
              <w:contextualSpacing/>
              <w:rPr>
                <w:rFonts w:ascii="Century Gothic" w:hAnsi="Century Gothic"/>
                <w:b/>
              </w:rPr>
            </w:pPr>
          </w:p>
          <w:p w:rsidR="00D8374C" w:rsidRDefault="00D8374C" w:rsidP="00353240">
            <w:pPr>
              <w:contextualSpacing/>
              <w:rPr>
                <w:rFonts w:ascii="Century Gothic" w:hAnsi="Century Gothic"/>
                <w:b/>
              </w:rPr>
            </w:pPr>
          </w:p>
          <w:p w:rsidR="00D8374C" w:rsidRDefault="00D8374C" w:rsidP="00353240">
            <w:pPr>
              <w:contextualSpacing/>
              <w:rPr>
                <w:rFonts w:ascii="Century Gothic" w:hAnsi="Century Gothic"/>
                <w:b/>
              </w:rPr>
            </w:pPr>
            <w:r>
              <w:rPr>
                <w:rFonts w:ascii="Century Gothic" w:hAnsi="Century Gothic"/>
                <w:b/>
              </w:rPr>
              <w:t xml:space="preserve">To be added to the Cedarbank </w:t>
            </w:r>
            <w:proofErr w:type="spellStart"/>
            <w:r>
              <w:rPr>
                <w:rFonts w:ascii="Century Gothic" w:hAnsi="Century Gothic"/>
                <w:b/>
              </w:rPr>
              <w:t>jamboard</w:t>
            </w:r>
            <w:proofErr w:type="spellEnd"/>
          </w:p>
          <w:p w:rsidR="00802785" w:rsidRDefault="00F64FDC" w:rsidP="00353240">
            <w:pPr>
              <w:contextualSpacing/>
              <w:rPr>
                <w:rFonts w:ascii="Century Gothic" w:hAnsi="Century Gothic"/>
                <w:b/>
              </w:rPr>
            </w:pPr>
            <w:r>
              <w:rPr>
                <w:rFonts w:ascii="Century Gothic" w:hAnsi="Century Gothic"/>
                <w:b/>
              </w:rPr>
              <w:t>Lesley/Elaine/Angela</w:t>
            </w:r>
          </w:p>
        </w:tc>
      </w:tr>
      <w:tr w:rsidR="00E86037" w:rsidTr="00353240">
        <w:trPr>
          <w:trHeight w:val="609"/>
        </w:trPr>
        <w:tc>
          <w:tcPr>
            <w:tcW w:w="2127" w:type="dxa"/>
          </w:tcPr>
          <w:p w:rsidR="00AC1EEB" w:rsidRPr="00802785" w:rsidRDefault="00AC1EEB" w:rsidP="00353240">
            <w:pPr>
              <w:pStyle w:val="ListParagraph"/>
              <w:numPr>
                <w:ilvl w:val="0"/>
                <w:numId w:val="1"/>
              </w:numPr>
              <w:rPr>
                <w:rFonts w:ascii="Century Gothic" w:hAnsi="Century Gothic"/>
                <w:b/>
              </w:rPr>
            </w:pPr>
            <w:r w:rsidRPr="00802785">
              <w:rPr>
                <w:rFonts w:ascii="Century Gothic" w:hAnsi="Century Gothic"/>
                <w:b/>
              </w:rPr>
              <w:t xml:space="preserve">Date and time of next meeting </w:t>
            </w:r>
          </w:p>
        </w:tc>
        <w:tc>
          <w:tcPr>
            <w:tcW w:w="11398" w:type="dxa"/>
          </w:tcPr>
          <w:p w:rsidR="007E4EA4" w:rsidRDefault="007F4AD9" w:rsidP="00353240">
            <w:pPr>
              <w:contextualSpacing/>
              <w:jc w:val="center"/>
              <w:rPr>
                <w:rFonts w:ascii="Century Gothic" w:hAnsi="Century Gothic"/>
                <w:b/>
              </w:rPr>
            </w:pPr>
            <w:r>
              <w:rPr>
                <w:rFonts w:ascii="Century Gothic" w:hAnsi="Century Gothic"/>
                <w:b/>
              </w:rPr>
              <w:t>Tuesday</w:t>
            </w:r>
            <w:r w:rsidR="00024535">
              <w:rPr>
                <w:rFonts w:ascii="Century Gothic" w:hAnsi="Century Gothic"/>
                <w:b/>
              </w:rPr>
              <w:t xml:space="preserve"> 1</w:t>
            </w:r>
            <w:r w:rsidR="007B161E">
              <w:rPr>
                <w:rFonts w:ascii="Century Gothic" w:hAnsi="Century Gothic"/>
                <w:b/>
              </w:rPr>
              <w:t>4</w:t>
            </w:r>
            <w:r w:rsidR="00024535" w:rsidRPr="00024535">
              <w:rPr>
                <w:rFonts w:ascii="Century Gothic" w:hAnsi="Century Gothic"/>
                <w:b/>
                <w:vertAlign w:val="superscript"/>
              </w:rPr>
              <w:t>th</w:t>
            </w:r>
            <w:r w:rsidR="00024535">
              <w:rPr>
                <w:rFonts w:ascii="Century Gothic" w:hAnsi="Century Gothic"/>
                <w:b/>
              </w:rPr>
              <w:t xml:space="preserve"> </w:t>
            </w:r>
            <w:r w:rsidR="007B161E">
              <w:rPr>
                <w:rFonts w:ascii="Century Gothic" w:hAnsi="Century Gothic"/>
                <w:b/>
              </w:rPr>
              <w:t>June 2022</w:t>
            </w:r>
          </w:p>
          <w:p w:rsidR="00024535" w:rsidRDefault="00024535" w:rsidP="00353240">
            <w:pPr>
              <w:contextualSpacing/>
              <w:jc w:val="center"/>
              <w:rPr>
                <w:rFonts w:ascii="Century Gothic" w:hAnsi="Century Gothic"/>
                <w:b/>
              </w:rPr>
            </w:pPr>
            <w:r>
              <w:rPr>
                <w:rFonts w:ascii="Century Gothic" w:hAnsi="Century Gothic"/>
                <w:b/>
              </w:rPr>
              <w:t>6.</w:t>
            </w:r>
            <w:r w:rsidR="007B161E">
              <w:rPr>
                <w:rFonts w:ascii="Century Gothic" w:hAnsi="Century Gothic"/>
                <w:b/>
              </w:rPr>
              <w:t>0</w:t>
            </w:r>
            <w:r>
              <w:rPr>
                <w:rFonts w:ascii="Century Gothic" w:hAnsi="Century Gothic"/>
                <w:b/>
              </w:rPr>
              <w:t xml:space="preserve">0pm </w:t>
            </w:r>
          </w:p>
          <w:p w:rsidR="00024535" w:rsidRDefault="007B161E" w:rsidP="00353240">
            <w:pPr>
              <w:contextualSpacing/>
              <w:jc w:val="center"/>
              <w:rPr>
                <w:rFonts w:ascii="Century Gothic" w:hAnsi="Century Gothic"/>
                <w:b/>
              </w:rPr>
            </w:pPr>
            <w:r>
              <w:rPr>
                <w:rFonts w:ascii="Century Gothic" w:hAnsi="Century Gothic"/>
                <w:b/>
              </w:rPr>
              <w:t>Ladywell Neighbourhood Network</w:t>
            </w:r>
          </w:p>
          <w:p w:rsidR="00024535" w:rsidRDefault="00024535" w:rsidP="00353240">
            <w:pPr>
              <w:contextualSpacing/>
              <w:jc w:val="center"/>
              <w:rPr>
                <w:rFonts w:ascii="Century Gothic" w:hAnsi="Century Gothic"/>
                <w:b/>
              </w:rPr>
            </w:pPr>
            <w:r>
              <w:rPr>
                <w:rFonts w:ascii="Century Gothic" w:hAnsi="Century Gothic"/>
                <w:b/>
              </w:rPr>
              <w:t xml:space="preserve">Or you can join us through TEAMS </w:t>
            </w:r>
          </w:p>
          <w:p w:rsidR="006A39B4" w:rsidRDefault="006A39B4" w:rsidP="00353240">
            <w:pPr>
              <w:contextualSpacing/>
              <w:rPr>
                <w:rFonts w:ascii="Century Gothic" w:hAnsi="Century Gothic"/>
                <w:b/>
              </w:rPr>
            </w:pPr>
          </w:p>
          <w:p w:rsidR="006A39B4" w:rsidRDefault="006A39B4" w:rsidP="00353240">
            <w:pPr>
              <w:contextualSpacing/>
              <w:jc w:val="center"/>
              <w:rPr>
                <w:rFonts w:ascii="Century Gothic" w:hAnsi="Century Gothic"/>
                <w:b/>
              </w:rPr>
            </w:pPr>
            <w:r>
              <w:rPr>
                <w:rFonts w:ascii="Century Gothic" w:hAnsi="Century Gothic"/>
                <w:b/>
              </w:rPr>
              <w:t>Agenda for next meeting:</w:t>
            </w:r>
          </w:p>
          <w:p w:rsidR="006A39B4" w:rsidRPr="006A39B4" w:rsidRDefault="006A39B4" w:rsidP="00353240">
            <w:pPr>
              <w:pStyle w:val="ListParagraph"/>
              <w:numPr>
                <w:ilvl w:val="0"/>
                <w:numId w:val="37"/>
              </w:numPr>
              <w:rPr>
                <w:rFonts w:ascii="Century Gothic" w:hAnsi="Century Gothic"/>
              </w:rPr>
            </w:pPr>
            <w:r w:rsidRPr="006A39B4">
              <w:rPr>
                <w:rFonts w:ascii="Century Gothic" w:hAnsi="Century Gothic"/>
              </w:rPr>
              <w:t xml:space="preserve">Community Wealth </w:t>
            </w:r>
            <w:r w:rsidR="00353240">
              <w:rPr>
                <w:rFonts w:ascii="Century Gothic" w:hAnsi="Century Gothic"/>
              </w:rPr>
              <w:t>B</w:t>
            </w:r>
            <w:r w:rsidRPr="006A39B4">
              <w:rPr>
                <w:rFonts w:ascii="Century Gothic" w:hAnsi="Century Gothic"/>
              </w:rPr>
              <w:t xml:space="preserve">uilding </w:t>
            </w:r>
            <w:r w:rsidR="00353240">
              <w:rPr>
                <w:rFonts w:ascii="Century Gothic" w:hAnsi="Century Gothic"/>
              </w:rPr>
              <w:t>S</w:t>
            </w:r>
            <w:r w:rsidRPr="006A39B4">
              <w:rPr>
                <w:rFonts w:ascii="Century Gothic" w:hAnsi="Century Gothic"/>
              </w:rPr>
              <w:t>ession</w:t>
            </w:r>
          </w:p>
          <w:p w:rsidR="006A39B4" w:rsidRPr="006A39B4" w:rsidRDefault="006A39B4" w:rsidP="00353240">
            <w:pPr>
              <w:pStyle w:val="ListParagraph"/>
              <w:numPr>
                <w:ilvl w:val="0"/>
                <w:numId w:val="37"/>
              </w:numPr>
              <w:rPr>
                <w:rFonts w:ascii="Century Gothic" w:hAnsi="Century Gothic"/>
              </w:rPr>
            </w:pPr>
            <w:r w:rsidRPr="006A39B4">
              <w:rPr>
                <w:rFonts w:ascii="Century Gothic" w:hAnsi="Century Gothic"/>
              </w:rPr>
              <w:t xml:space="preserve">Litterpicking </w:t>
            </w:r>
            <w:r w:rsidR="004545A3">
              <w:rPr>
                <w:rFonts w:ascii="Century Gothic" w:hAnsi="Century Gothic"/>
              </w:rPr>
              <w:t>D</w:t>
            </w:r>
            <w:r w:rsidRPr="006A39B4">
              <w:rPr>
                <w:rFonts w:ascii="Century Gothic" w:hAnsi="Century Gothic"/>
              </w:rPr>
              <w:t xml:space="preserve">evelopment </w:t>
            </w:r>
            <w:r w:rsidR="00353240">
              <w:rPr>
                <w:rFonts w:ascii="Century Gothic" w:hAnsi="Century Gothic"/>
              </w:rPr>
              <w:t>S</w:t>
            </w:r>
            <w:r w:rsidRPr="006A39B4">
              <w:rPr>
                <w:rFonts w:ascii="Century Gothic" w:hAnsi="Century Gothic"/>
              </w:rPr>
              <w:t>ession</w:t>
            </w:r>
          </w:p>
          <w:p w:rsidR="006A39B4" w:rsidRPr="006A39B4" w:rsidRDefault="006A39B4" w:rsidP="00353240">
            <w:pPr>
              <w:pStyle w:val="ListParagraph"/>
              <w:numPr>
                <w:ilvl w:val="0"/>
                <w:numId w:val="37"/>
              </w:numPr>
              <w:rPr>
                <w:rFonts w:ascii="Century Gothic" w:hAnsi="Century Gothic"/>
              </w:rPr>
            </w:pPr>
            <w:r w:rsidRPr="006A39B4">
              <w:rPr>
                <w:rFonts w:ascii="Century Gothic" w:hAnsi="Century Gothic"/>
              </w:rPr>
              <w:t>Updates of serv</w:t>
            </w:r>
            <w:r>
              <w:rPr>
                <w:rFonts w:ascii="Century Gothic" w:hAnsi="Century Gothic"/>
              </w:rPr>
              <w:t xml:space="preserve">ices </w:t>
            </w:r>
            <w:r w:rsidRPr="006A39B4">
              <w:rPr>
                <w:rFonts w:ascii="Century Gothic" w:hAnsi="Century Gothic"/>
              </w:rPr>
              <w:t xml:space="preserve">and groups </w:t>
            </w:r>
          </w:p>
          <w:p w:rsidR="00A721CD" w:rsidRPr="00950361" w:rsidRDefault="00A721CD" w:rsidP="00353240">
            <w:pPr>
              <w:contextualSpacing/>
              <w:rPr>
                <w:rFonts w:ascii="Century Gothic" w:hAnsi="Century Gothic"/>
                <w:b/>
              </w:rPr>
            </w:pPr>
          </w:p>
        </w:tc>
        <w:tc>
          <w:tcPr>
            <w:tcW w:w="3767" w:type="dxa"/>
          </w:tcPr>
          <w:p w:rsidR="00AC1EEB" w:rsidRPr="00802785" w:rsidRDefault="00AC1EEB" w:rsidP="00353240">
            <w:pPr>
              <w:contextualSpacing/>
              <w:rPr>
                <w:rFonts w:ascii="Century Gothic" w:hAnsi="Century Gothic"/>
              </w:rPr>
            </w:pPr>
          </w:p>
        </w:tc>
      </w:tr>
    </w:tbl>
    <w:p w:rsidR="00CE6CB9" w:rsidRPr="00CE6CB9" w:rsidRDefault="00CE6CB9" w:rsidP="00CE6CB9">
      <w:pPr>
        <w:spacing w:after="0"/>
        <w:rPr>
          <w:rFonts w:ascii="Century Gothic" w:hAnsi="Century Gothic"/>
        </w:rPr>
      </w:pPr>
    </w:p>
    <w:sectPr w:rsidR="00CE6CB9" w:rsidRPr="00CE6CB9" w:rsidSect="00353240">
      <w:footerReference w:type="default" r:id="rId13"/>
      <w:pgSz w:w="16838" w:h="11906" w:orient="landscape"/>
      <w:pgMar w:top="1440"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493" w:rsidRDefault="00351493" w:rsidP="004A01FE">
      <w:pPr>
        <w:spacing w:after="0" w:line="240" w:lineRule="auto"/>
      </w:pPr>
      <w:r>
        <w:separator/>
      </w:r>
    </w:p>
  </w:endnote>
  <w:endnote w:type="continuationSeparator" w:id="0">
    <w:p w:rsidR="00351493" w:rsidRDefault="00351493" w:rsidP="004A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753890"/>
      <w:docPartObj>
        <w:docPartGallery w:val="Page Numbers (Bottom of Page)"/>
        <w:docPartUnique/>
      </w:docPartObj>
    </w:sdtPr>
    <w:sdtEndPr>
      <w:rPr>
        <w:rFonts w:ascii="Century Gothic" w:hAnsi="Century Gothic"/>
        <w:noProof/>
      </w:rPr>
    </w:sdtEndPr>
    <w:sdtContent>
      <w:p w:rsidR="004A01FE" w:rsidRPr="004A01FE" w:rsidRDefault="004A01FE">
        <w:pPr>
          <w:pStyle w:val="Footer"/>
          <w:jc w:val="right"/>
          <w:rPr>
            <w:rFonts w:ascii="Century Gothic" w:hAnsi="Century Gothic"/>
          </w:rPr>
        </w:pPr>
        <w:r w:rsidRPr="004A01FE">
          <w:rPr>
            <w:rFonts w:ascii="Century Gothic" w:hAnsi="Century Gothic"/>
          </w:rPr>
          <w:fldChar w:fldCharType="begin"/>
        </w:r>
        <w:r w:rsidRPr="004A01FE">
          <w:rPr>
            <w:rFonts w:ascii="Century Gothic" w:hAnsi="Century Gothic"/>
          </w:rPr>
          <w:instrText xml:space="preserve"> PAGE   \* MERGEFORMAT </w:instrText>
        </w:r>
        <w:r w:rsidRPr="004A01FE">
          <w:rPr>
            <w:rFonts w:ascii="Century Gothic" w:hAnsi="Century Gothic"/>
          </w:rPr>
          <w:fldChar w:fldCharType="separate"/>
        </w:r>
        <w:r w:rsidRPr="004A01FE">
          <w:rPr>
            <w:rFonts w:ascii="Century Gothic" w:hAnsi="Century Gothic"/>
            <w:noProof/>
          </w:rPr>
          <w:t>2</w:t>
        </w:r>
        <w:r w:rsidRPr="004A01FE">
          <w:rPr>
            <w:rFonts w:ascii="Century Gothic" w:hAnsi="Century Gothic"/>
            <w:noProof/>
          </w:rPr>
          <w:fldChar w:fldCharType="end"/>
        </w:r>
      </w:p>
    </w:sdtContent>
  </w:sdt>
  <w:p w:rsidR="004A01FE" w:rsidRDefault="004A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493" w:rsidRDefault="00351493" w:rsidP="004A01FE">
      <w:pPr>
        <w:spacing w:after="0" w:line="240" w:lineRule="auto"/>
      </w:pPr>
      <w:r>
        <w:separator/>
      </w:r>
    </w:p>
  </w:footnote>
  <w:footnote w:type="continuationSeparator" w:id="0">
    <w:p w:rsidR="00351493" w:rsidRDefault="00351493" w:rsidP="004A0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D6B"/>
    <w:multiLevelType w:val="hybridMultilevel"/>
    <w:tmpl w:val="8F1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34C"/>
    <w:multiLevelType w:val="hybridMultilevel"/>
    <w:tmpl w:val="72DA7E36"/>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52E92"/>
    <w:multiLevelType w:val="hybridMultilevel"/>
    <w:tmpl w:val="B76E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E7A1A"/>
    <w:multiLevelType w:val="hybridMultilevel"/>
    <w:tmpl w:val="F57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E1686"/>
    <w:multiLevelType w:val="hybridMultilevel"/>
    <w:tmpl w:val="93E07546"/>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67154C"/>
    <w:multiLevelType w:val="hybridMultilevel"/>
    <w:tmpl w:val="C07E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61962"/>
    <w:multiLevelType w:val="hybridMultilevel"/>
    <w:tmpl w:val="02C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E61E2"/>
    <w:multiLevelType w:val="hybridMultilevel"/>
    <w:tmpl w:val="BD8AE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4B7BB4"/>
    <w:multiLevelType w:val="hybridMultilevel"/>
    <w:tmpl w:val="17FA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F717D6"/>
    <w:multiLevelType w:val="hybridMultilevel"/>
    <w:tmpl w:val="E3501598"/>
    <w:lvl w:ilvl="0" w:tplc="77A2E0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CF1B19"/>
    <w:multiLevelType w:val="hybridMultilevel"/>
    <w:tmpl w:val="62A24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36209"/>
    <w:multiLevelType w:val="hybridMultilevel"/>
    <w:tmpl w:val="80E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407B70"/>
    <w:multiLevelType w:val="hybridMultilevel"/>
    <w:tmpl w:val="765A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7335E"/>
    <w:multiLevelType w:val="hybridMultilevel"/>
    <w:tmpl w:val="967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15326"/>
    <w:multiLevelType w:val="hybridMultilevel"/>
    <w:tmpl w:val="B65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C6A74"/>
    <w:multiLevelType w:val="hybridMultilevel"/>
    <w:tmpl w:val="4550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D1837"/>
    <w:multiLevelType w:val="hybridMultilevel"/>
    <w:tmpl w:val="3880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7386E"/>
    <w:multiLevelType w:val="hybridMultilevel"/>
    <w:tmpl w:val="0A1E8EF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15:restartNumberingAfterBreak="0">
    <w:nsid w:val="5596354A"/>
    <w:multiLevelType w:val="hybridMultilevel"/>
    <w:tmpl w:val="1980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E50C79"/>
    <w:multiLevelType w:val="hybridMultilevel"/>
    <w:tmpl w:val="66E4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27C80"/>
    <w:multiLevelType w:val="hybridMultilevel"/>
    <w:tmpl w:val="32EA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41CE8"/>
    <w:multiLevelType w:val="hybridMultilevel"/>
    <w:tmpl w:val="5A6C3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FB0394"/>
    <w:multiLevelType w:val="hybridMultilevel"/>
    <w:tmpl w:val="2220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C5DDD"/>
    <w:multiLevelType w:val="hybridMultilevel"/>
    <w:tmpl w:val="7138F530"/>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954E17"/>
    <w:multiLevelType w:val="hybridMultilevel"/>
    <w:tmpl w:val="0B9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D5FC1"/>
    <w:multiLevelType w:val="hybridMultilevel"/>
    <w:tmpl w:val="6E98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10F76"/>
    <w:multiLevelType w:val="hybridMultilevel"/>
    <w:tmpl w:val="B09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F69BB"/>
    <w:multiLevelType w:val="hybridMultilevel"/>
    <w:tmpl w:val="E3E8BF02"/>
    <w:lvl w:ilvl="0" w:tplc="0809000F">
      <w:start w:val="1"/>
      <w:numFmt w:val="decimal"/>
      <w:lvlText w:val="%1."/>
      <w:lvlJc w:val="left"/>
      <w:pPr>
        <w:ind w:left="4320" w:hanging="360"/>
      </w:pPr>
      <w:rPr>
        <w:rFont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3" w15:restartNumberingAfterBreak="0">
    <w:nsid w:val="6FC058DC"/>
    <w:multiLevelType w:val="hybridMultilevel"/>
    <w:tmpl w:val="5E86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F35E8"/>
    <w:multiLevelType w:val="hybridMultilevel"/>
    <w:tmpl w:val="67BE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73F37"/>
    <w:multiLevelType w:val="hybridMultilevel"/>
    <w:tmpl w:val="B3CE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9"/>
  </w:num>
  <w:num w:numId="4">
    <w:abstractNumId w:val="23"/>
  </w:num>
  <w:num w:numId="5">
    <w:abstractNumId w:val="11"/>
  </w:num>
  <w:num w:numId="6">
    <w:abstractNumId w:val="34"/>
  </w:num>
  <w:num w:numId="7">
    <w:abstractNumId w:val="15"/>
  </w:num>
  <w:num w:numId="8">
    <w:abstractNumId w:val="8"/>
  </w:num>
  <w:num w:numId="9">
    <w:abstractNumId w:val="4"/>
  </w:num>
  <w:num w:numId="10">
    <w:abstractNumId w:val="1"/>
  </w:num>
  <w:num w:numId="11">
    <w:abstractNumId w:val="5"/>
  </w:num>
  <w:num w:numId="12">
    <w:abstractNumId w:val="24"/>
  </w:num>
  <w:num w:numId="13">
    <w:abstractNumId w:val="27"/>
  </w:num>
  <w:num w:numId="14">
    <w:abstractNumId w:val="25"/>
  </w:num>
  <w:num w:numId="15">
    <w:abstractNumId w:val="13"/>
  </w:num>
  <w:num w:numId="16">
    <w:abstractNumId w:val="29"/>
  </w:num>
  <w:num w:numId="17">
    <w:abstractNumId w:val="18"/>
  </w:num>
  <w:num w:numId="18">
    <w:abstractNumId w:val="6"/>
  </w:num>
  <w:num w:numId="19">
    <w:abstractNumId w:val="3"/>
  </w:num>
  <w:num w:numId="20">
    <w:abstractNumId w:val="10"/>
  </w:num>
  <w:num w:numId="21">
    <w:abstractNumId w:val="20"/>
  </w:num>
  <w:num w:numId="22">
    <w:abstractNumId w:val="19"/>
  </w:num>
  <w:num w:numId="23">
    <w:abstractNumId w:val="31"/>
  </w:num>
  <w:num w:numId="24">
    <w:abstractNumId w:val="30"/>
  </w:num>
  <w:num w:numId="25">
    <w:abstractNumId w:val="0"/>
  </w:num>
  <w:num w:numId="26">
    <w:abstractNumId w:val="14"/>
  </w:num>
  <w:num w:numId="27">
    <w:abstractNumId w:val="16"/>
  </w:num>
  <w:num w:numId="28">
    <w:abstractNumId w:val="21"/>
  </w:num>
  <w:num w:numId="29">
    <w:abstractNumId w:val="17"/>
  </w:num>
  <w:num w:numId="30">
    <w:abstractNumId w:val="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2"/>
  </w:num>
  <w:num w:numId="34">
    <w:abstractNumId w:val="33"/>
  </w:num>
  <w:num w:numId="35">
    <w:abstractNumId w:val="36"/>
  </w:num>
  <w:num w:numId="36">
    <w:abstractNumId w:val="37"/>
  </w:num>
  <w:num w:numId="37">
    <w:abstractNumId w:val="3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10C62"/>
    <w:rsid w:val="000178A5"/>
    <w:rsid w:val="00024535"/>
    <w:rsid w:val="00053C8D"/>
    <w:rsid w:val="00087E35"/>
    <w:rsid w:val="000A411F"/>
    <w:rsid w:val="000A511C"/>
    <w:rsid w:val="000A541B"/>
    <w:rsid w:val="000A59F1"/>
    <w:rsid w:val="000C31E3"/>
    <w:rsid w:val="000F63B0"/>
    <w:rsid w:val="000F7405"/>
    <w:rsid w:val="000F7429"/>
    <w:rsid w:val="00107369"/>
    <w:rsid w:val="001109A8"/>
    <w:rsid w:val="00111A53"/>
    <w:rsid w:val="00113F0C"/>
    <w:rsid w:val="00114191"/>
    <w:rsid w:val="0011467D"/>
    <w:rsid w:val="00122D5D"/>
    <w:rsid w:val="00126347"/>
    <w:rsid w:val="001330BB"/>
    <w:rsid w:val="0013362E"/>
    <w:rsid w:val="00133B53"/>
    <w:rsid w:val="00135D8D"/>
    <w:rsid w:val="0014737E"/>
    <w:rsid w:val="001517C8"/>
    <w:rsid w:val="00153E52"/>
    <w:rsid w:val="00162DFC"/>
    <w:rsid w:val="0017718A"/>
    <w:rsid w:val="00187794"/>
    <w:rsid w:val="00195CD7"/>
    <w:rsid w:val="001A0FD4"/>
    <w:rsid w:val="001B4141"/>
    <w:rsid w:val="001C5321"/>
    <w:rsid w:val="001D1D3C"/>
    <w:rsid w:val="001E1408"/>
    <w:rsid w:val="001F2ADE"/>
    <w:rsid w:val="001F5437"/>
    <w:rsid w:val="00200F61"/>
    <w:rsid w:val="00201595"/>
    <w:rsid w:val="00201838"/>
    <w:rsid w:val="00201B59"/>
    <w:rsid w:val="00203B7C"/>
    <w:rsid w:val="002132FF"/>
    <w:rsid w:val="0022583D"/>
    <w:rsid w:val="002306AC"/>
    <w:rsid w:val="00240DA5"/>
    <w:rsid w:val="00254507"/>
    <w:rsid w:val="00257930"/>
    <w:rsid w:val="002621E0"/>
    <w:rsid w:val="0026486F"/>
    <w:rsid w:val="002849E1"/>
    <w:rsid w:val="002A0D4B"/>
    <w:rsid w:val="002C48A7"/>
    <w:rsid w:val="002C6957"/>
    <w:rsid w:val="002C7D32"/>
    <w:rsid w:val="002D24D0"/>
    <w:rsid w:val="002E5FF5"/>
    <w:rsid w:val="002E677D"/>
    <w:rsid w:val="002E7877"/>
    <w:rsid w:val="00317970"/>
    <w:rsid w:val="00333659"/>
    <w:rsid w:val="0033656B"/>
    <w:rsid w:val="00351493"/>
    <w:rsid w:val="00353240"/>
    <w:rsid w:val="00357892"/>
    <w:rsid w:val="00371C37"/>
    <w:rsid w:val="00382A8C"/>
    <w:rsid w:val="0039113B"/>
    <w:rsid w:val="003931A2"/>
    <w:rsid w:val="0039427F"/>
    <w:rsid w:val="003B69A3"/>
    <w:rsid w:val="003B7AE4"/>
    <w:rsid w:val="003B7B62"/>
    <w:rsid w:val="003B7D4A"/>
    <w:rsid w:val="003C48E6"/>
    <w:rsid w:val="003E1EA0"/>
    <w:rsid w:val="003E2242"/>
    <w:rsid w:val="0040139C"/>
    <w:rsid w:val="00401463"/>
    <w:rsid w:val="00432CEE"/>
    <w:rsid w:val="004463CB"/>
    <w:rsid w:val="004545A3"/>
    <w:rsid w:val="0046247C"/>
    <w:rsid w:val="004A01FE"/>
    <w:rsid w:val="004A2BDF"/>
    <w:rsid w:val="004A74C4"/>
    <w:rsid w:val="004B4709"/>
    <w:rsid w:val="004C5C56"/>
    <w:rsid w:val="004D6848"/>
    <w:rsid w:val="004E104A"/>
    <w:rsid w:val="004F43F5"/>
    <w:rsid w:val="00502ABE"/>
    <w:rsid w:val="00502BF0"/>
    <w:rsid w:val="00512D2E"/>
    <w:rsid w:val="0051513B"/>
    <w:rsid w:val="0052198A"/>
    <w:rsid w:val="00521AC2"/>
    <w:rsid w:val="00541627"/>
    <w:rsid w:val="00556C11"/>
    <w:rsid w:val="00597510"/>
    <w:rsid w:val="005A1733"/>
    <w:rsid w:val="005A3A2F"/>
    <w:rsid w:val="005A4461"/>
    <w:rsid w:val="005A49B4"/>
    <w:rsid w:val="005A68C3"/>
    <w:rsid w:val="005A75C6"/>
    <w:rsid w:val="005B3AA7"/>
    <w:rsid w:val="005B5296"/>
    <w:rsid w:val="005C567D"/>
    <w:rsid w:val="005F0B5D"/>
    <w:rsid w:val="005F3614"/>
    <w:rsid w:val="006314A9"/>
    <w:rsid w:val="00636DA0"/>
    <w:rsid w:val="006447AC"/>
    <w:rsid w:val="006475C9"/>
    <w:rsid w:val="0065007B"/>
    <w:rsid w:val="0065154B"/>
    <w:rsid w:val="006600B9"/>
    <w:rsid w:val="00670E75"/>
    <w:rsid w:val="00676095"/>
    <w:rsid w:val="00680D39"/>
    <w:rsid w:val="006A1269"/>
    <w:rsid w:val="006A2604"/>
    <w:rsid w:val="006A39B4"/>
    <w:rsid w:val="006B0BBC"/>
    <w:rsid w:val="006C35B7"/>
    <w:rsid w:val="006E7904"/>
    <w:rsid w:val="006F01E9"/>
    <w:rsid w:val="006F3E17"/>
    <w:rsid w:val="006F6F9A"/>
    <w:rsid w:val="00705036"/>
    <w:rsid w:val="007146B9"/>
    <w:rsid w:val="00714C24"/>
    <w:rsid w:val="00720D55"/>
    <w:rsid w:val="00733ABD"/>
    <w:rsid w:val="00747F85"/>
    <w:rsid w:val="0075191C"/>
    <w:rsid w:val="00752AA9"/>
    <w:rsid w:val="007659CE"/>
    <w:rsid w:val="00766188"/>
    <w:rsid w:val="0077574E"/>
    <w:rsid w:val="007913D8"/>
    <w:rsid w:val="0079341D"/>
    <w:rsid w:val="007A6591"/>
    <w:rsid w:val="007B0566"/>
    <w:rsid w:val="007B161E"/>
    <w:rsid w:val="007B6D25"/>
    <w:rsid w:val="007C65B6"/>
    <w:rsid w:val="007C6858"/>
    <w:rsid w:val="007E4EA4"/>
    <w:rsid w:val="007E5E8C"/>
    <w:rsid w:val="007F1F1B"/>
    <w:rsid w:val="007F3593"/>
    <w:rsid w:val="007F4AD9"/>
    <w:rsid w:val="00802785"/>
    <w:rsid w:val="0081110D"/>
    <w:rsid w:val="00811A98"/>
    <w:rsid w:val="00821476"/>
    <w:rsid w:val="008265FD"/>
    <w:rsid w:val="00830ADA"/>
    <w:rsid w:val="00831AD2"/>
    <w:rsid w:val="00832BE6"/>
    <w:rsid w:val="008408B5"/>
    <w:rsid w:val="00844942"/>
    <w:rsid w:val="00845358"/>
    <w:rsid w:val="008601DE"/>
    <w:rsid w:val="00863579"/>
    <w:rsid w:val="008A205A"/>
    <w:rsid w:val="008A3BE7"/>
    <w:rsid w:val="008A4CF6"/>
    <w:rsid w:val="008B2D6A"/>
    <w:rsid w:val="008C16C6"/>
    <w:rsid w:val="008C2347"/>
    <w:rsid w:val="008D5766"/>
    <w:rsid w:val="008E4254"/>
    <w:rsid w:val="008E630B"/>
    <w:rsid w:val="008E794B"/>
    <w:rsid w:val="008F4543"/>
    <w:rsid w:val="00905C51"/>
    <w:rsid w:val="00917F55"/>
    <w:rsid w:val="0092196D"/>
    <w:rsid w:val="00950361"/>
    <w:rsid w:val="009773C3"/>
    <w:rsid w:val="0099195A"/>
    <w:rsid w:val="009974DA"/>
    <w:rsid w:val="009A5E1B"/>
    <w:rsid w:val="009B50B2"/>
    <w:rsid w:val="009C6F1A"/>
    <w:rsid w:val="009D3581"/>
    <w:rsid w:val="009E5F25"/>
    <w:rsid w:val="00A106B2"/>
    <w:rsid w:val="00A11345"/>
    <w:rsid w:val="00A2507D"/>
    <w:rsid w:val="00A512A1"/>
    <w:rsid w:val="00A60CFF"/>
    <w:rsid w:val="00A62C43"/>
    <w:rsid w:val="00A631C6"/>
    <w:rsid w:val="00A665B6"/>
    <w:rsid w:val="00A721CD"/>
    <w:rsid w:val="00A7695D"/>
    <w:rsid w:val="00AA2420"/>
    <w:rsid w:val="00AC1EEB"/>
    <w:rsid w:val="00AC6597"/>
    <w:rsid w:val="00AE1D10"/>
    <w:rsid w:val="00AE4E03"/>
    <w:rsid w:val="00B04802"/>
    <w:rsid w:val="00B05B0C"/>
    <w:rsid w:val="00B26244"/>
    <w:rsid w:val="00B2628A"/>
    <w:rsid w:val="00B36302"/>
    <w:rsid w:val="00B43E92"/>
    <w:rsid w:val="00B4421B"/>
    <w:rsid w:val="00B6285B"/>
    <w:rsid w:val="00B62DAB"/>
    <w:rsid w:val="00B63E5E"/>
    <w:rsid w:val="00B66D45"/>
    <w:rsid w:val="00B7424B"/>
    <w:rsid w:val="00B82820"/>
    <w:rsid w:val="00B96F6C"/>
    <w:rsid w:val="00BA79FA"/>
    <w:rsid w:val="00BB256A"/>
    <w:rsid w:val="00BC310F"/>
    <w:rsid w:val="00BC3840"/>
    <w:rsid w:val="00BC5B85"/>
    <w:rsid w:val="00BD64CA"/>
    <w:rsid w:val="00BD7255"/>
    <w:rsid w:val="00BF11FC"/>
    <w:rsid w:val="00BF75B7"/>
    <w:rsid w:val="00C33766"/>
    <w:rsid w:val="00C42481"/>
    <w:rsid w:val="00C47589"/>
    <w:rsid w:val="00C50FB7"/>
    <w:rsid w:val="00C53737"/>
    <w:rsid w:val="00C81F27"/>
    <w:rsid w:val="00C97F9D"/>
    <w:rsid w:val="00CB437F"/>
    <w:rsid w:val="00CC3D6B"/>
    <w:rsid w:val="00CD615D"/>
    <w:rsid w:val="00CE266E"/>
    <w:rsid w:val="00CE3FD2"/>
    <w:rsid w:val="00CE6CB9"/>
    <w:rsid w:val="00D0683B"/>
    <w:rsid w:val="00D1314E"/>
    <w:rsid w:val="00D2728A"/>
    <w:rsid w:val="00D42956"/>
    <w:rsid w:val="00D50D85"/>
    <w:rsid w:val="00D64E8E"/>
    <w:rsid w:val="00D66A1B"/>
    <w:rsid w:val="00D71BA9"/>
    <w:rsid w:val="00D8374C"/>
    <w:rsid w:val="00D87BC2"/>
    <w:rsid w:val="00D93AC2"/>
    <w:rsid w:val="00DA5FF3"/>
    <w:rsid w:val="00DB137B"/>
    <w:rsid w:val="00DB22E6"/>
    <w:rsid w:val="00DC7207"/>
    <w:rsid w:val="00DC7FAB"/>
    <w:rsid w:val="00DD3137"/>
    <w:rsid w:val="00DD4E27"/>
    <w:rsid w:val="00E042AD"/>
    <w:rsid w:val="00E05D5A"/>
    <w:rsid w:val="00E156DC"/>
    <w:rsid w:val="00E165A0"/>
    <w:rsid w:val="00E35F0C"/>
    <w:rsid w:val="00E5092B"/>
    <w:rsid w:val="00E550D5"/>
    <w:rsid w:val="00E56C5D"/>
    <w:rsid w:val="00E665B4"/>
    <w:rsid w:val="00E72195"/>
    <w:rsid w:val="00E72EE9"/>
    <w:rsid w:val="00E75E36"/>
    <w:rsid w:val="00E7797E"/>
    <w:rsid w:val="00E779C9"/>
    <w:rsid w:val="00E86037"/>
    <w:rsid w:val="00EA25AD"/>
    <w:rsid w:val="00EB549D"/>
    <w:rsid w:val="00EB75C6"/>
    <w:rsid w:val="00ED6001"/>
    <w:rsid w:val="00EE37D1"/>
    <w:rsid w:val="00F05372"/>
    <w:rsid w:val="00F0756B"/>
    <w:rsid w:val="00F129E6"/>
    <w:rsid w:val="00F16F5E"/>
    <w:rsid w:val="00F2609D"/>
    <w:rsid w:val="00F41894"/>
    <w:rsid w:val="00F64FDC"/>
    <w:rsid w:val="00F83BFA"/>
    <w:rsid w:val="00F9482B"/>
    <w:rsid w:val="00FB4893"/>
    <w:rsid w:val="00FC4416"/>
    <w:rsid w:val="00FC4B77"/>
    <w:rsid w:val="00FC53B0"/>
    <w:rsid w:val="00FE5ACB"/>
    <w:rsid w:val="00FF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F157"/>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paragraph" w:styleId="Header">
    <w:name w:val="header"/>
    <w:basedOn w:val="Normal"/>
    <w:link w:val="HeaderChar"/>
    <w:uiPriority w:val="99"/>
    <w:unhideWhenUsed/>
    <w:rsid w:val="004A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1FE"/>
  </w:style>
  <w:style w:type="paragraph" w:styleId="Footer">
    <w:name w:val="footer"/>
    <w:basedOn w:val="Normal"/>
    <w:link w:val="FooterChar"/>
    <w:uiPriority w:val="99"/>
    <w:unhideWhenUsed/>
    <w:rsid w:val="004A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1FE"/>
  </w:style>
  <w:style w:type="character" w:styleId="UnresolvedMention">
    <w:name w:val="Unresolved Mention"/>
    <w:basedOn w:val="DefaultParagraphFont"/>
    <w:uiPriority w:val="99"/>
    <w:semiHidden/>
    <w:unhideWhenUsed/>
    <w:rsid w:val="00C53737"/>
    <w:rPr>
      <w:color w:val="605E5C"/>
      <w:shd w:val="clear" w:color="auto" w:fill="E1DFDD"/>
    </w:rPr>
  </w:style>
  <w:style w:type="character" w:styleId="FollowedHyperlink">
    <w:name w:val="FollowedHyperlink"/>
    <w:basedOn w:val="DefaultParagraphFont"/>
    <w:uiPriority w:val="99"/>
    <w:semiHidden/>
    <w:unhideWhenUsed/>
    <w:rsid w:val="00512D2E"/>
    <w:rPr>
      <w:color w:val="800080" w:themeColor="followedHyperlink"/>
      <w:u w:val="single"/>
    </w:rPr>
  </w:style>
  <w:style w:type="paragraph" w:styleId="PlainText">
    <w:name w:val="Plain Text"/>
    <w:basedOn w:val="Normal"/>
    <w:link w:val="PlainTextChar"/>
    <w:uiPriority w:val="99"/>
    <w:semiHidden/>
    <w:unhideWhenUsed/>
    <w:rsid w:val="00C33766"/>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C33766"/>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3867">
      <w:bodyDiv w:val="1"/>
      <w:marLeft w:val="0"/>
      <w:marRight w:val="0"/>
      <w:marTop w:val="0"/>
      <w:marBottom w:val="0"/>
      <w:divBdr>
        <w:top w:val="none" w:sz="0" w:space="0" w:color="auto"/>
        <w:left w:val="none" w:sz="0" w:space="0" w:color="auto"/>
        <w:bottom w:val="none" w:sz="0" w:space="0" w:color="auto"/>
        <w:right w:val="none" w:sz="0" w:space="0" w:color="auto"/>
      </w:divBdr>
    </w:div>
    <w:div w:id="109711564">
      <w:bodyDiv w:val="1"/>
      <w:marLeft w:val="0"/>
      <w:marRight w:val="0"/>
      <w:marTop w:val="0"/>
      <w:marBottom w:val="0"/>
      <w:divBdr>
        <w:top w:val="none" w:sz="0" w:space="0" w:color="auto"/>
        <w:left w:val="none" w:sz="0" w:space="0" w:color="auto"/>
        <w:bottom w:val="none" w:sz="0" w:space="0" w:color="auto"/>
        <w:right w:val="none" w:sz="0" w:space="0" w:color="auto"/>
      </w:divBdr>
    </w:div>
    <w:div w:id="132793242">
      <w:bodyDiv w:val="1"/>
      <w:marLeft w:val="0"/>
      <w:marRight w:val="0"/>
      <w:marTop w:val="0"/>
      <w:marBottom w:val="0"/>
      <w:divBdr>
        <w:top w:val="none" w:sz="0" w:space="0" w:color="auto"/>
        <w:left w:val="none" w:sz="0" w:space="0" w:color="auto"/>
        <w:bottom w:val="none" w:sz="0" w:space="0" w:color="auto"/>
        <w:right w:val="none" w:sz="0" w:space="0" w:color="auto"/>
      </w:divBdr>
    </w:div>
    <w:div w:id="330717176">
      <w:bodyDiv w:val="1"/>
      <w:marLeft w:val="0"/>
      <w:marRight w:val="0"/>
      <w:marTop w:val="0"/>
      <w:marBottom w:val="0"/>
      <w:divBdr>
        <w:top w:val="none" w:sz="0" w:space="0" w:color="auto"/>
        <w:left w:val="none" w:sz="0" w:space="0" w:color="auto"/>
        <w:bottom w:val="none" w:sz="0" w:space="0" w:color="auto"/>
        <w:right w:val="none" w:sz="0" w:space="0" w:color="auto"/>
      </w:divBdr>
    </w:div>
    <w:div w:id="384062965">
      <w:bodyDiv w:val="1"/>
      <w:marLeft w:val="0"/>
      <w:marRight w:val="0"/>
      <w:marTop w:val="0"/>
      <w:marBottom w:val="0"/>
      <w:divBdr>
        <w:top w:val="none" w:sz="0" w:space="0" w:color="auto"/>
        <w:left w:val="none" w:sz="0" w:space="0" w:color="auto"/>
        <w:bottom w:val="none" w:sz="0" w:space="0" w:color="auto"/>
        <w:right w:val="none" w:sz="0" w:space="0" w:color="auto"/>
      </w:divBdr>
    </w:div>
    <w:div w:id="392776661">
      <w:bodyDiv w:val="1"/>
      <w:marLeft w:val="0"/>
      <w:marRight w:val="0"/>
      <w:marTop w:val="0"/>
      <w:marBottom w:val="0"/>
      <w:divBdr>
        <w:top w:val="none" w:sz="0" w:space="0" w:color="auto"/>
        <w:left w:val="none" w:sz="0" w:space="0" w:color="auto"/>
        <w:bottom w:val="none" w:sz="0" w:space="0" w:color="auto"/>
        <w:right w:val="none" w:sz="0" w:space="0" w:color="auto"/>
      </w:divBdr>
    </w:div>
    <w:div w:id="488835021">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8448389">
      <w:bodyDiv w:val="1"/>
      <w:marLeft w:val="0"/>
      <w:marRight w:val="0"/>
      <w:marTop w:val="0"/>
      <w:marBottom w:val="0"/>
      <w:divBdr>
        <w:top w:val="none" w:sz="0" w:space="0" w:color="auto"/>
        <w:left w:val="none" w:sz="0" w:space="0" w:color="auto"/>
        <w:bottom w:val="none" w:sz="0" w:space="0" w:color="auto"/>
        <w:right w:val="none" w:sz="0" w:space="0" w:color="auto"/>
      </w:divBdr>
    </w:div>
    <w:div w:id="779226364">
      <w:bodyDiv w:val="1"/>
      <w:marLeft w:val="0"/>
      <w:marRight w:val="0"/>
      <w:marTop w:val="0"/>
      <w:marBottom w:val="0"/>
      <w:divBdr>
        <w:top w:val="none" w:sz="0" w:space="0" w:color="auto"/>
        <w:left w:val="none" w:sz="0" w:space="0" w:color="auto"/>
        <w:bottom w:val="none" w:sz="0" w:space="0" w:color="auto"/>
        <w:right w:val="none" w:sz="0" w:space="0" w:color="auto"/>
      </w:divBdr>
    </w:div>
    <w:div w:id="844902697">
      <w:bodyDiv w:val="1"/>
      <w:marLeft w:val="0"/>
      <w:marRight w:val="0"/>
      <w:marTop w:val="0"/>
      <w:marBottom w:val="0"/>
      <w:divBdr>
        <w:top w:val="none" w:sz="0" w:space="0" w:color="auto"/>
        <w:left w:val="none" w:sz="0" w:space="0" w:color="auto"/>
        <w:bottom w:val="none" w:sz="0" w:space="0" w:color="auto"/>
        <w:right w:val="none" w:sz="0" w:space="0" w:color="auto"/>
      </w:divBdr>
    </w:div>
    <w:div w:id="848639603">
      <w:bodyDiv w:val="1"/>
      <w:marLeft w:val="0"/>
      <w:marRight w:val="0"/>
      <w:marTop w:val="0"/>
      <w:marBottom w:val="0"/>
      <w:divBdr>
        <w:top w:val="none" w:sz="0" w:space="0" w:color="auto"/>
        <w:left w:val="none" w:sz="0" w:space="0" w:color="auto"/>
        <w:bottom w:val="none" w:sz="0" w:space="0" w:color="auto"/>
        <w:right w:val="none" w:sz="0" w:space="0" w:color="auto"/>
      </w:divBdr>
    </w:div>
    <w:div w:id="1030954615">
      <w:bodyDiv w:val="1"/>
      <w:marLeft w:val="0"/>
      <w:marRight w:val="0"/>
      <w:marTop w:val="0"/>
      <w:marBottom w:val="0"/>
      <w:divBdr>
        <w:top w:val="none" w:sz="0" w:space="0" w:color="auto"/>
        <w:left w:val="none" w:sz="0" w:space="0" w:color="auto"/>
        <w:bottom w:val="none" w:sz="0" w:space="0" w:color="auto"/>
        <w:right w:val="none" w:sz="0" w:space="0" w:color="auto"/>
      </w:divBdr>
    </w:div>
    <w:div w:id="1107772980">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367172951">
      <w:bodyDiv w:val="1"/>
      <w:marLeft w:val="0"/>
      <w:marRight w:val="0"/>
      <w:marTop w:val="0"/>
      <w:marBottom w:val="0"/>
      <w:divBdr>
        <w:top w:val="none" w:sz="0" w:space="0" w:color="auto"/>
        <w:left w:val="none" w:sz="0" w:space="0" w:color="auto"/>
        <w:bottom w:val="none" w:sz="0" w:space="0" w:color="auto"/>
        <w:right w:val="none" w:sz="0" w:space="0" w:color="auto"/>
      </w:divBdr>
    </w:div>
    <w:div w:id="1417436316">
      <w:bodyDiv w:val="1"/>
      <w:marLeft w:val="0"/>
      <w:marRight w:val="0"/>
      <w:marTop w:val="0"/>
      <w:marBottom w:val="0"/>
      <w:divBdr>
        <w:top w:val="none" w:sz="0" w:space="0" w:color="auto"/>
        <w:left w:val="none" w:sz="0" w:space="0" w:color="auto"/>
        <w:bottom w:val="none" w:sz="0" w:space="0" w:color="auto"/>
        <w:right w:val="none" w:sz="0" w:space="0" w:color="auto"/>
      </w:divBdr>
    </w:div>
    <w:div w:id="1487435381">
      <w:bodyDiv w:val="1"/>
      <w:marLeft w:val="0"/>
      <w:marRight w:val="0"/>
      <w:marTop w:val="0"/>
      <w:marBottom w:val="0"/>
      <w:divBdr>
        <w:top w:val="none" w:sz="0" w:space="0" w:color="auto"/>
        <w:left w:val="none" w:sz="0" w:space="0" w:color="auto"/>
        <w:bottom w:val="none" w:sz="0" w:space="0" w:color="auto"/>
        <w:right w:val="none" w:sz="0" w:space="0" w:color="auto"/>
      </w:divBdr>
    </w:div>
    <w:div w:id="18154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nning.westlothian.gov.uk/publicaccess/applicationDetails.do?keyVal=RAYAZNRJME700&amp;activeTab=summ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mboard.google.com/d/1-qQsM87RApjnHuaBKulaZVwjLqJyKrAczpV7HUBb6oM/edit?usp=sha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jamboard.google.com/d/1dgdvH2x_VxA8mIsjLbwY2eQve94IaN_jXCH9W52S1Bg/edit?usp=shar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BD2BD85151E45F38DBBD52365A3AE84" version="1.0.0">
  <systemFields>
    <field name="Objective-Id">
      <value order="0">A15933480</value>
    </field>
    <field name="Objective-Title">
      <value order="0">2022-05-10 Ladywell Notes</value>
    </field>
    <field name="Objective-Description">
      <value order="0"/>
    </field>
    <field name="Objective-CreationStamp">
      <value order="0">2022-05-11T06:51:40Z</value>
    </field>
    <field name="Objective-IsApproved">
      <value order="0">false</value>
    </field>
    <field name="Objective-IsPublished">
      <value order="0">false</value>
    </field>
    <field name="Objective-DatePublished">
      <value order="0"/>
    </field>
    <field name="Objective-ModificationStamp">
      <value order="0">2022-05-11T11:51:03Z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Edited</value>
    </field>
    <field name="Objective-VersionId">
      <value order="0">vA20077168</value>
    </field>
    <field name="Objective-Version">
      <value order="0">0.4</value>
    </field>
    <field name="Objective-VersionNumber">
      <value order="0">4</value>
    </field>
    <field name="Objective-VersionComment">
      <value order="0"/>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88D600A8-244D-4583-B039-5F0DB5F4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17</cp:revision>
  <cp:lastPrinted>2017-08-14T10:01:00Z</cp:lastPrinted>
  <dcterms:created xsi:type="dcterms:W3CDTF">2022-05-11T06:51:00Z</dcterms:created>
  <dcterms:modified xsi:type="dcterms:W3CDTF">2022-05-11T13:46:00Z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A15933480</vt:lpwstr>
  </property>
  <property fmtid="{D5CDD505-2E9C-101B-9397-08002B2CF9AE}" pid="4" name="Objective-Title">
    <vt:lpwstr>2022-05-10 Ladywell Notes</vt:lpwstr>
  </property>
  <property fmtid="{D5CDD505-2E9C-101B-9397-08002B2CF9AE}" pid="5" name="Objective-Description">
    <vt:lpwstr/>
  </property>
  <property fmtid="{D5CDD505-2E9C-101B-9397-08002B2CF9AE}" pid="6" name="Objective-CreationStamp">
    <vt:filetime>2022-05-11T06:51:48Z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2022-05-11T11:51:03Z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Edited</vt:lpwstr>
  </property>
  <property fmtid="{D5CDD505-2E9C-101B-9397-08002B2CF9AE}" pid="15" name="Objective-VersionId">
    <vt:lpwstr>vA20077168</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qA615103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