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EC37" w14:textId="77777777" w:rsidR="00742774" w:rsidRPr="00742774" w:rsidRDefault="00742774" w:rsidP="00742774">
      <w:pPr>
        <w:pStyle w:val="Title"/>
        <w:jc w:val="center"/>
        <w:rPr>
          <w:rFonts w:ascii="Arial headings" w:hAnsi="Arial headings"/>
          <w:sz w:val="36"/>
          <w:szCs w:val="36"/>
        </w:rPr>
      </w:pPr>
      <w:r w:rsidRPr="00742774">
        <w:rPr>
          <w:rFonts w:ascii="Arial headings" w:hAnsi="Arial headings"/>
          <w:sz w:val="36"/>
          <w:szCs w:val="36"/>
        </w:rPr>
        <w:t>Note of meeting of the Children and Families Third Sector Forum</w:t>
      </w:r>
    </w:p>
    <w:p w14:paraId="0BB4C156" w14:textId="1624B662" w:rsidR="00AF2876" w:rsidRDefault="00742774" w:rsidP="00742774">
      <w:pPr>
        <w:jc w:val="center"/>
        <w:rPr>
          <w:rFonts w:ascii="Arial headings" w:hAnsi="Arial headings"/>
          <w:sz w:val="24"/>
          <w:szCs w:val="24"/>
        </w:rPr>
      </w:pPr>
      <w:r w:rsidRPr="00742774">
        <w:rPr>
          <w:rFonts w:ascii="Arial headings" w:hAnsi="Arial headings"/>
          <w:sz w:val="24"/>
          <w:szCs w:val="24"/>
        </w:rPr>
        <w:t xml:space="preserve">Tuesday </w:t>
      </w:r>
      <w:r w:rsidR="00716477">
        <w:rPr>
          <w:rFonts w:ascii="Arial headings" w:hAnsi="Arial headings"/>
          <w:sz w:val="24"/>
          <w:szCs w:val="24"/>
        </w:rPr>
        <w:t>19</w:t>
      </w:r>
      <w:r w:rsidR="00716477" w:rsidRPr="00716477">
        <w:rPr>
          <w:rFonts w:ascii="Arial headings" w:hAnsi="Arial headings"/>
          <w:sz w:val="24"/>
          <w:szCs w:val="24"/>
          <w:vertAlign w:val="superscript"/>
        </w:rPr>
        <w:t>th</w:t>
      </w:r>
      <w:r w:rsidR="00716477">
        <w:rPr>
          <w:rFonts w:ascii="Arial headings" w:hAnsi="Arial headings"/>
          <w:sz w:val="24"/>
          <w:szCs w:val="24"/>
        </w:rPr>
        <w:t xml:space="preserve"> April</w:t>
      </w:r>
      <w:r w:rsidR="00F823B5">
        <w:rPr>
          <w:rFonts w:ascii="Arial headings" w:hAnsi="Arial headings"/>
          <w:sz w:val="24"/>
          <w:szCs w:val="24"/>
        </w:rPr>
        <w:t xml:space="preserve"> 2022</w:t>
      </w:r>
    </w:p>
    <w:p w14:paraId="3BB56CE4" w14:textId="3A1F2F22" w:rsidR="00742774" w:rsidRDefault="00FB28C5" w:rsidP="00742774">
      <w:pPr>
        <w:jc w:val="center"/>
        <w:rPr>
          <w:rFonts w:ascii="Arial headings" w:hAnsi="Arial headings"/>
          <w:sz w:val="24"/>
          <w:szCs w:val="24"/>
        </w:rPr>
      </w:pPr>
      <w:r>
        <w:rPr>
          <w:rFonts w:ascii="Arial headings" w:hAnsi="Arial headings"/>
          <w:sz w:val="24"/>
          <w:szCs w:val="24"/>
        </w:rPr>
        <w:pict w14:anchorId="5960100E">
          <v:rect id="_x0000_i1025" style="width:0;height:1.5pt" o:hralign="center" o:hrstd="t" o:hr="t" fillcolor="#a0a0a0" stroked="f"/>
        </w:pict>
      </w:r>
    </w:p>
    <w:p w14:paraId="402CDC2E" w14:textId="77777777" w:rsidR="00916855" w:rsidRPr="00916855" w:rsidRDefault="00742774" w:rsidP="00916855">
      <w:pPr>
        <w:jc w:val="center"/>
        <w:rPr>
          <w:b/>
          <w:sz w:val="20"/>
          <w:szCs w:val="20"/>
        </w:rPr>
      </w:pPr>
      <w:r w:rsidRPr="00742774">
        <w:rPr>
          <w:b/>
          <w:sz w:val="21"/>
          <w:szCs w:val="21"/>
          <w:u w:val="single"/>
        </w:rPr>
        <w:t>1</w:t>
      </w:r>
      <w:r w:rsidRPr="00916855">
        <w:rPr>
          <w:b/>
          <w:sz w:val="20"/>
          <w:szCs w:val="20"/>
        </w:rPr>
        <w:t xml:space="preserve">.00 – 2.30 pm – In person meeting </w:t>
      </w:r>
      <w:r w:rsidRPr="00916855">
        <w:rPr>
          <w:b/>
          <w:sz w:val="20"/>
          <w:szCs w:val="20"/>
        </w:rPr>
        <w:br/>
      </w:r>
      <w:r w:rsidR="00916855" w:rsidRPr="00916855">
        <w:rPr>
          <w:rFonts w:cstheme="minorHAnsi"/>
          <w:sz w:val="20"/>
          <w:szCs w:val="20"/>
        </w:rPr>
        <w:t xml:space="preserve">The Gateway, 20-22 </w:t>
      </w:r>
      <w:r w:rsidR="00916855" w:rsidRPr="00916855">
        <w:rPr>
          <w:rFonts w:eastAsia="Calibri" w:cstheme="minorHAnsi"/>
          <w:noProof/>
          <w:sz w:val="20"/>
          <w:szCs w:val="20"/>
          <w:lang w:eastAsia="en-GB"/>
        </w:rPr>
        <w:t>20-22 King Street, Bathgate, EH48 1AX</w:t>
      </w:r>
    </w:p>
    <w:p w14:paraId="05CA2C2B" w14:textId="4D850BE8" w:rsidR="00742774" w:rsidRDefault="00FB28C5" w:rsidP="00742774">
      <w:pPr>
        <w:jc w:val="center"/>
        <w:rPr>
          <w:rFonts w:ascii="Arial headings" w:hAnsi="Arial headings"/>
        </w:rPr>
      </w:pPr>
      <w:r>
        <w:rPr>
          <w:rFonts w:ascii="Arial headings" w:hAnsi="Arial headings"/>
          <w:sz w:val="24"/>
          <w:szCs w:val="24"/>
        </w:rPr>
        <w:pict w14:anchorId="38591B9C">
          <v:rect id="_x0000_i1026" style="width:0;height:1.5pt" o:hralign="center" o:hrstd="t" o:hr="t" fillcolor="#a0a0a0" stroked="f"/>
        </w:pict>
      </w:r>
    </w:p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1723"/>
        <w:gridCol w:w="2805"/>
        <w:gridCol w:w="1579"/>
        <w:gridCol w:w="2919"/>
      </w:tblGrid>
      <w:tr w:rsidR="00742774" w:rsidRPr="00D60069" w14:paraId="7AC77D7E" w14:textId="77777777" w:rsidTr="00F2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6" w:type="dxa"/>
          </w:tcPr>
          <w:p w14:paraId="1F7F31BA" w14:textId="77777777" w:rsidR="00742774" w:rsidRPr="00D60069" w:rsidRDefault="00742774" w:rsidP="00F22010">
            <w:pPr>
              <w:pStyle w:val="Heading2"/>
              <w:outlineLvl w:val="1"/>
            </w:pPr>
            <w:r>
              <w:t>Chair:</w:t>
            </w:r>
          </w:p>
        </w:tc>
        <w:tc>
          <w:tcPr>
            <w:tcW w:w="3184" w:type="dxa"/>
          </w:tcPr>
          <w:p w14:paraId="6DA36C7B" w14:textId="77777777" w:rsidR="00742774" w:rsidRPr="00D60069" w:rsidRDefault="00742774" w:rsidP="00F22010">
            <w:r>
              <w:t>Helen Davis (WLYAP)</w:t>
            </w:r>
          </w:p>
        </w:tc>
        <w:tc>
          <w:tcPr>
            <w:tcW w:w="1779" w:type="dxa"/>
          </w:tcPr>
          <w:p w14:paraId="3185A890" w14:textId="77777777" w:rsidR="00742774" w:rsidRPr="00D60069" w:rsidRDefault="00FB28C5" w:rsidP="00F22010">
            <w:pPr>
              <w:pStyle w:val="Heading2"/>
              <w:outlineLvl w:val="1"/>
            </w:pPr>
            <w:sdt>
              <w:sdtPr>
                <w:id w:val="795647141"/>
                <w:placeholder>
                  <w:docPart w:val="3AC2E89FFFEC452985F38DB673D81FCF"/>
                </w:placeholder>
                <w:temporary/>
                <w:showingPlcHdr/>
                <w15:appearance w15:val="hidden"/>
              </w:sdtPr>
              <w:sdtEndPr/>
              <w:sdtContent>
                <w:r w:rsidR="00742774" w:rsidRPr="00D60069">
                  <w:t>Note taker:</w:t>
                </w:r>
              </w:sdtContent>
            </w:sdt>
          </w:p>
        </w:tc>
        <w:tc>
          <w:tcPr>
            <w:tcW w:w="3315" w:type="dxa"/>
          </w:tcPr>
          <w:p w14:paraId="6FA07C25" w14:textId="77777777" w:rsidR="00742774" w:rsidRPr="00D60069" w:rsidRDefault="00742774" w:rsidP="00F22010">
            <w:r>
              <w:t>Tracy Kerr (VSGWL)</w:t>
            </w:r>
          </w:p>
        </w:tc>
      </w:tr>
    </w:tbl>
    <w:tbl>
      <w:tblPr>
        <w:tblW w:w="7510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752"/>
        <w:gridCol w:w="7320"/>
        <w:gridCol w:w="4485"/>
      </w:tblGrid>
      <w:tr w:rsidR="00EE19B7" w:rsidRPr="00D60069" w14:paraId="65634EA2" w14:textId="68FE7C1E" w:rsidTr="005610E1">
        <w:trPr>
          <w:gridAfter w:val="1"/>
          <w:wAfter w:w="4485" w:type="dxa"/>
          <w:trHeight w:val="891"/>
        </w:trPr>
        <w:tc>
          <w:tcPr>
            <w:tcW w:w="1752" w:type="dxa"/>
            <w:tcMar>
              <w:top w:w="144" w:type="dxa"/>
            </w:tcMar>
          </w:tcPr>
          <w:p w14:paraId="522633E6" w14:textId="77777777" w:rsidR="00EE19B7" w:rsidRPr="00D60069" w:rsidRDefault="00FB28C5" w:rsidP="00EE19B7">
            <w:pPr>
              <w:pStyle w:val="Heading2"/>
            </w:pPr>
            <w:sdt>
              <w:sdtPr>
                <w:id w:val="1643469904"/>
                <w:placeholder>
                  <w:docPart w:val="B4088CC400E841AD8017B4B5AE462F9E"/>
                </w:placeholder>
                <w:temporary/>
                <w:showingPlcHdr/>
                <w15:appearance w15:val="hidden"/>
              </w:sdtPr>
              <w:sdtEndPr/>
              <w:sdtContent>
                <w:r w:rsidR="00EE19B7" w:rsidRPr="00D60069">
                  <w:t>Attendees:</w:t>
                </w:r>
              </w:sdtContent>
            </w:sdt>
          </w:p>
        </w:tc>
        <w:tc>
          <w:tcPr>
            <w:tcW w:w="7320" w:type="dxa"/>
            <w:vAlign w:val="bottom"/>
          </w:tcPr>
          <w:p w14:paraId="05EC8C4E" w14:textId="2DC0AFA9" w:rsidR="00EE19B7" w:rsidRPr="004158DC" w:rsidRDefault="00EE19B7" w:rsidP="005610E1">
            <w:pPr>
              <w:spacing w:before="0" w:after="12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Garry Walker (The Larder), </w:t>
            </w:r>
            <w:r w:rsidR="004158DC">
              <w:rPr>
                <w:rFonts w:ascii="Calibri" w:hAnsi="Calibri" w:cs="Calibri"/>
                <w:color w:val="000000"/>
                <w:sz w:val="22"/>
                <w:szCs w:val="22"/>
              </w:rPr>
              <w:t>Hazel Tyson</w:t>
            </w:r>
            <w:r w:rsidR="00535A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(Circle), </w:t>
            </w:r>
            <w:r w:rsidR="00FF3AFB" w:rsidRPr="00FF3A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John </w:t>
            </w:r>
            <w:proofErr w:type="gramStart"/>
            <w:r w:rsidR="00FF3AFB" w:rsidRPr="00FF3AFB">
              <w:rPr>
                <w:rFonts w:ascii="Calibri" w:hAnsi="Calibri" w:cs="Calibri"/>
                <w:color w:val="000000"/>
                <w:sz w:val="22"/>
                <w:szCs w:val="22"/>
              </w:rPr>
              <w:t>Murphy  (</w:t>
            </w:r>
            <w:proofErr w:type="gramEnd"/>
            <w:r w:rsidR="00FF3AFB" w:rsidRPr="00FF3AFB">
              <w:rPr>
                <w:rFonts w:ascii="Calibri" w:hAnsi="Calibri" w:cs="Calibri"/>
                <w:color w:val="000000"/>
                <w:sz w:val="22"/>
                <w:szCs w:val="22"/>
              </w:rPr>
              <w:t>Community Action Blackburn)</w:t>
            </w:r>
            <w:r w:rsidR="00FF3A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FF3AFB" w:rsidRPr="00FF3A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Linda </w:t>
            </w:r>
            <w:proofErr w:type="spellStart"/>
            <w:r w:rsidR="00FF3AFB" w:rsidRPr="00FF3AFB">
              <w:rPr>
                <w:rFonts w:ascii="Calibri" w:hAnsi="Calibri" w:cs="Calibri"/>
                <w:color w:val="000000"/>
                <w:sz w:val="22"/>
                <w:szCs w:val="22"/>
              </w:rPr>
              <w:t>Berrie</w:t>
            </w:r>
            <w:proofErr w:type="spellEnd"/>
            <w:r w:rsidR="00FF3AFB" w:rsidRPr="00FF3A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FF3AFB" w:rsidRPr="00FF3AFB">
              <w:rPr>
                <w:rFonts w:ascii="Calibri" w:hAnsi="Calibri" w:cs="Calibri"/>
                <w:color w:val="000000"/>
                <w:sz w:val="22"/>
                <w:szCs w:val="22"/>
              </w:rPr>
              <w:t>Carers</w:t>
            </w:r>
            <w:proofErr w:type="spellEnd"/>
            <w:r w:rsidR="00FF3AFB" w:rsidRPr="00FF3A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West Lothian)</w:t>
            </w:r>
            <w:r w:rsidR="00FF3A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FF3AFB" w:rsidRPr="00FF3AFB">
              <w:rPr>
                <w:rFonts w:ascii="Calibri" w:hAnsi="Calibri" w:cs="Calibri"/>
                <w:color w:val="000000"/>
                <w:sz w:val="22"/>
                <w:szCs w:val="22"/>
              </w:rPr>
              <w:t>Raymond Branton (FCDWL)</w:t>
            </w:r>
          </w:p>
        </w:tc>
      </w:tr>
      <w:tr w:rsidR="00EE19B7" w:rsidRPr="00D60069" w14:paraId="1CCA9453" w14:textId="77777777" w:rsidTr="004158DC">
        <w:tc>
          <w:tcPr>
            <w:tcW w:w="1752" w:type="dxa"/>
            <w:tcMar>
              <w:top w:w="144" w:type="dxa"/>
            </w:tcMar>
          </w:tcPr>
          <w:p w14:paraId="2DCC8E12" w14:textId="0BDA43FA" w:rsidR="00EE19B7" w:rsidRDefault="00EE19B7" w:rsidP="00EE19B7">
            <w:pPr>
              <w:pStyle w:val="Heading2"/>
            </w:pPr>
            <w:r>
              <w:t xml:space="preserve"> Apologies:</w:t>
            </w:r>
          </w:p>
        </w:tc>
        <w:tc>
          <w:tcPr>
            <w:tcW w:w="11805" w:type="dxa"/>
            <w:gridSpan w:val="2"/>
            <w:tcMar>
              <w:top w:w="144" w:type="dxa"/>
            </w:tcMar>
          </w:tcPr>
          <w:p w14:paraId="34F31012" w14:textId="69389DBE" w:rsidR="00242C9C" w:rsidRPr="00242C9C" w:rsidRDefault="00242C9C" w:rsidP="00242C9C">
            <w:pPr>
              <w:tabs>
                <w:tab w:val="left" w:pos="8310"/>
              </w:tabs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242C9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Lesley </w:t>
            </w:r>
            <w:proofErr w:type="gramStart"/>
            <w:r w:rsidRPr="00242C9C">
              <w:rPr>
                <w:rStyle w:val="normaltextrun"/>
                <w:rFonts w:ascii="Calibri" w:hAnsi="Calibri" w:cs="Calibri"/>
                <w:sz w:val="22"/>
                <w:szCs w:val="22"/>
              </w:rPr>
              <w:t>Mount  (</w:t>
            </w:r>
            <w:proofErr w:type="gramEnd"/>
            <w:r w:rsidRPr="00242C9C">
              <w:rPr>
                <w:rStyle w:val="normaltextrun"/>
                <w:rFonts w:ascii="Calibri" w:hAnsi="Calibri" w:cs="Calibri"/>
                <w:sz w:val="22"/>
                <w:szCs w:val="22"/>
              </w:rPr>
              <w:t>Signpost)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Style w:val="normaltextrun"/>
              </w:rPr>
              <w:t xml:space="preserve"> </w:t>
            </w:r>
            <w:r w:rsidRPr="00242C9C">
              <w:rPr>
                <w:rStyle w:val="normaltextrun"/>
                <w:rFonts w:ascii="Calibri" w:hAnsi="Calibri" w:cs="Calibri"/>
                <w:sz w:val="22"/>
                <w:szCs w:val="22"/>
              </w:rPr>
              <w:t>Collette Moran (School Bank WL)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Style w:val="normaltextrun"/>
              </w:rPr>
              <w:t xml:space="preserve"> </w:t>
            </w:r>
            <w:r w:rsidRPr="00242C9C">
              <w:rPr>
                <w:rStyle w:val="normaltextrun"/>
                <w:rFonts w:ascii="Calibri" w:hAnsi="Calibri" w:cs="Calibri"/>
                <w:sz w:val="22"/>
                <w:szCs w:val="22"/>
              </w:rPr>
              <w:t>Fiona Brown (WLDAS)</w:t>
            </w:r>
          </w:p>
          <w:p w14:paraId="27DE78BC" w14:textId="6BBC5961" w:rsidR="00EE19B7" w:rsidRDefault="00242C9C" w:rsidP="00242C9C">
            <w:pPr>
              <w:tabs>
                <w:tab w:val="left" w:pos="8310"/>
              </w:tabs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242C9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Monica </w:t>
            </w:r>
            <w:proofErr w:type="spellStart"/>
            <w:r w:rsidRPr="00242C9C">
              <w:rPr>
                <w:rStyle w:val="normaltextrun"/>
                <w:rFonts w:ascii="Calibri" w:hAnsi="Calibri" w:cs="Calibri"/>
                <w:sz w:val="22"/>
                <w:szCs w:val="22"/>
              </w:rPr>
              <w:t>Mochar</w:t>
            </w:r>
            <w:proofErr w:type="spellEnd"/>
            <w:r w:rsidRPr="00242C9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242C9C">
              <w:rPr>
                <w:rStyle w:val="normaltextrun"/>
                <w:rFonts w:ascii="Calibri" w:hAnsi="Calibri" w:cs="Calibri"/>
                <w:sz w:val="22"/>
                <w:szCs w:val="22"/>
              </w:rPr>
              <w:t>WellBeing</w:t>
            </w:r>
            <w:proofErr w:type="spellEnd"/>
            <w:r w:rsidRPr="00242C9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Scotland)</w:t>
            </w:r>
          </w:p>
        </w:tc>
      </w:tr>
    </w:tbl>
    <w:p w14:paraId="3419B123" w14:textId="71819585" w:rsidR="00742774" w:rsidRDefault="00742774" w:rsidP="00742774">
      <w:pPr>
        <w:jc w:val="center"/>
        <w:rPr>
          <w:rFonts w:ascii="Arial headings" w:hAnsi="Arial headings"/>
        </w:rPr>
      </w:pPr>
    </w:p>
    <w:sdt>
      <w:sdtPr>
        <w:id w:val="-2901889"/>
        <w:placeholder>
          <w:docPart w:val="5ECA5943DFA544C8AFF69F050C7120BC"/>
        </w:placeholder>
        <w:temporary/>
        <w:showingPlcHdr/>
        <w15:appearance w15:val="hidden"/>
      </w:sdtPr>
      <w:sdtEndPr/>
      <w:sdtContent>
        <w:p w14:paraId="1302B63A" w14:textId="77777777" w:rsidR="00742774" w:rsidRDefault="00742774" w:rsidP="00742774">
          <w:pPr>
            <w:pStyle w:val="Heading1"/>
            <w:jc w:val="center"/>
            <w:rPr>
              <w:rFonts w:asciiTheme="minorHAnsi" w:eastAsiaTheme="minorEastAsia" w:hAnsiTheme="minorHAnsi" w:cs="Times New Roman"/>
              <w:b/>
              <w:bCs/>
              <w:i/>
              <w:sz w:val="19"/>
              <w:szCs w:val="19"/>
            </w:rPr>
          </w:pPr>
          <w:r w:rsidRPr="00742774">
            <w:rPr>
              <w:rFonts w:ascii="Ariel headings" w:hAnsi="Ariel headings"/>
              <w:color w:val="auto"/>
            </w:rPr>
            <w:t>Minutes</w:t>
          </w:r>
        </w:p>
      </w:sdtContent>
    </w:sdt>
    <w:p w14:paraId="32879BFD" w14:textId="1A87A316" w:rsidR="00742774" w:rsidRDefault="00FB28C5" w:rsidP="00742774">
      <w:pPr>
        <w:jc w:val="center"/>
        <w:rPr>
          <w:rFonts w:ascii="Arial headings" w:hAnsi="Arial headings"/>
        </w:rPr>
      </w:pPr>
      <w:r>
        <w:rPr>
          <w:rFonts w:ascii="Arial headings" w:hAnsi="Arial headings"/>
          <w:sz w:val="24"/>
          <w:szCs w:val="24"/>
        </w:rPr>
        <w:pict w14:anchorId="347C2AED">
          <v:rect id="_x0000_i1027" style="width:0;height:1.5pt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742774" w:rsidRPr="00551F3A" w14:paraId="0EF920E2" w14:textId="77777777" w:rsidTr="00794605">
        <w:tc>
          <w:tcPr>
            <w:tcW w:w="1555" w:type="dxa"/>
          </w:tcPr>
          <w:p w14:paraId="1845CFA5" w14:textId="364CDEBF" w:rsidR="00742774" w:rsidRPr="004541C1" w:rsidRDefault="00742774" w:rsidP="007427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41C1">
              <w:rPr>
                <w:rFonts w:cstheme="minorHAnsi"/>
                <w:sz w:val="20"/>
                <w:szCs w:val="20"/>
              </w:rPr>
              <w:t>1:</w:t>
            </w:r>
          </w:p>
        </w:tc>
        <w:tc>
          <w:tcPr>
            <w:tcW w:w="7461" w:type="dxa"/>
          </w:tcPr>
          <w:p w14:paraId="493B9CBF" w14:textId="18182E59" w:rsidR="00156353" w:rsidRPr="00EF4EAA" w:rsidRDefault="00742774" w:rsidP="001563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F4EAA">
              <w:rPr>
                <w:rFonts w:cstheme="minorHAnsi"/>
                <w:b/>
                <w:bCs/>
                <w:sz w:val="20"/>
                <w:szCs w:val="20"/>
              </w:rPr>
              <w:t>Welcome and Apologies</w:t>
            </w:r>
          </w:p>
        </w:tc>
      </w:tr>
      <w:tr w:rsidR="00156353" w:rsidRPr="00551F3A" w14:paraId="6DA419F8" w14:textId="77777777" w:rsidTr="00A11FB2">
        <w:tc>
          <w:tcPr>
            <w:tcW w:w="9016" w:type="dxa"/>
            <w:gridSpan w:val="2"/>
          </w:tcPr>
          <w:p w14:paraId="6C8DE057" w14:textId="77777777" w:rsidR="00156353" w:rsidRPr="004541C1" w:rsidRDefault="00156353" w:rsidP="00CE74CB">
            <w:pPr>
              <w:rPr>
                <w:rFonts w:cstheme="minorHAnsi"/>
                <w:sz w:val="20"/>
                <w:szCs w:val="20"/>
              </w:rPr>
            </w:pPr>
            <w:r w:rsidRPr="004541C1">
              <w:rPr>
                <w:rFonts w:cstheme="minorHAnsi"/>
                <w:sz w:val="20"/>
                <w:szCs w:val="20"/>
              </w:rPr>
              <w:t>Helen welcomed all to the meeting</w:t>
            </w:r>
            <w:r w:rsidR="00CE74CB" w:rsidRPr="004541C1">
              <w:rPr>
                <w:rFonts w:cstheme="minorHAnsi"/>
                <w:sz w:val="20"/>
                <w:szCs w:val="20"/>
              </w:rPr>
              <w:t xml:space="preserve"> and noted apologies. </w:t>
            </w:r>
            <w:r w:rsidRPr="004541C1">
              <w:rPr>
                <w:rFonts w:cstheme="minorHAnsi"/>
                <w:sz w:val="20"/>
                <w:szCs w:val="20"/>
              </w:rPr>
              <w:t xml:space="preserve"> </w:t>
            </w:r>
            <w:r w:rsidR="00CE74CB" w:rsidRPr="004541C1">
              <w:rPr>
                <w:rFonts w:cstheme="minorHAnsi"/>
                <w:sz w:val="20"/>
                <w:szCs w:val="20"/>
              </w:rPr>
              <w:t xml:space="preserve">As only 6 people were able to attend, a decision was made to </w:t>
            </w:r>
            <w:r w:rsidR="00EC6F5F" w:rsidRPr="004541C1">
              <w:rPr>
                <w:rFonts w:cstheme="minorHAnsi"/>
                <w:sz w:val="20"/>
                <w:szCs w:val="20"/>
              </w:rPr>
              <w:t xml:space="preserve">defer the presentation from the Larder until the next meeting. </w:t>
            </w:r>
          </w:p>
          <w:p w14:paraId="072D22C2" w14:textId="77777777" w:rsidR="00EC6F5F" w:rsidRPr="000048B4" w:rsidRDefault="00EC6F5F" w:rsidP="00CE74CB">
            <w:pP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048B4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Action</w:t>
            </w:r>
          </w:p>
          <w:p w14:paraId="194DADD6" w14:textId="552CEF09" w:rsidR="00EC6F5F" w:rsidRPr="000048B4" w:rsidRDefault="00EC6F5F" w:rsidP="00CE74CB">
            <w:pP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048B4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Helen to check with LYPP that they are happy to share the presentation time</w:t>
            </w:r>
            <w:r w:rsidR="009101DB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 xml:space="preserve"> at the next meeting. </w:t>
            </w:r>
          </w:p>
          <w:p w14:paraId="74409BC0" w14:textId="5351E984" w:rsidR="00EC6F5F" w:rsidRPr="004541C1" w:rsidRDefault="00EC6F5F" w:rsidP="00CE74CB">
            <w:pPr>
              <w:rPr>
                <w:rFonts w:cstheme="minorHAnsi"/>
                <w:sz w:val="20"/>
                <w:szCs w:val="20"/>
              </w:rPr>
            </w:pPr>
            <w:r w:rsidRPr="000048B4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 xml:space="preserve">Helen to </w:t>
            </w:r>
            <w:r w:rsidR="00D13779" w:rsidRPr="000048B4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 xml:space="preserve">ensure Helen at Firefly arts </w:t>
            </w:r>
            <w:r w:rsidR="004541C1" w:rsidRPr="000048B4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is on the invitation for the next meeting.</w:t>
            </w:r>
            <w:r w:rsidR="004541C1" w:rsidRPr="000048B4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</w:tr>
      <w:tr w:rsidR="00156353" w:rsidRPr="00551F3A" w14:paraId="1964F59B" w14:textId="77777777" w:rsidTr="00794605">
        <w:tc>
          <w:tcPr>
            <w:tcW w:w="1555" w:type="dxa"/>
          </w:tcPr>
          <w:p w14:paraId="4B853DCC" w14:textId="2D59CAD5" w:rsidR="00156353" w:rsidRPr="000732E3" w:rsidRDefault="00156353" w:rsidP="001563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32E3">
              <w:rPr>
                <w:rFonts w:cstheme="minorHAnsi"/>
                <w:b/>
                <w:bCs/>
                <w:sz w:val="20"/>
                <w:szCs w:val="20"/>
              </w:rPr>
              <w:t>2:</w:t>
            </w:r>
          </w:p>
        </w:tc>
        <w:tc>
          <w:tcPr>
            <w:tcW w:w="7461" w:type="dxa"/>
          </w:tcPr>
          <w:p w14:paraId="51A09AF1" w14:textId="23DF040E" w:rsidR="00156353" w:rsidRPr="000732E3" w:rsidRDefault="00156353" w:rsidP="001563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32E3">
              <w:rPr>
                <w:rFonts w:cstheme="minorHAnsi"/>
                <w:b/>
                <w:bCs/>
                <w:sz w:val="20"/>
                <w:szCs w:val="20"/>
              </w:rPr>
              <w:t>Minutes of previous meeting</w:t>
            </w:r>
          </w:p>
        </w:tc>
      </w:tr>
      <w:tr w:rsidR="00156353" w:rsidRPr="00551F3A" w14:paraId="527EFB9A" w14:textId="77777777" w:rsidTr="00B7224F">
        <w:tc>
          <w:tcPr>
            <w:tcW w:w="9016" w:type="dxa"/>
            <w:gridSpan w:val="2"/>
          </w:tcPr>
          <w:p w14:paraId="12D00C92" w14:textId="2D67A307" w:rsidR="00156353" w:rsidRPr="00EF4EAA" w:rsidRDefault="00156353" w:rsidP="00EF4EAA">
            <w:pPr>
              <w:rPr>
                <w:rFonts w:cstheme="minorHAnsi"/>
                <w:sz w:val="20"/>
                <w:szCs w:val="20"/>
              </w:rPr>
            </w:pPr>
            <w:r w:rsidRPr="00EF4EAA">
              <w:rPr>
                <w:rFonts w:cstheme="minorHAnsi"/>
                <w:sz w:val="20"/>
                <w:szCs w:val="20"/>
              </w:rPr>
              <w:t>Minutes of the previous meeting were agreed</w:t>
            </w:r>
            <w:r w:rsidR="00EF4EAA" w:rsidRPr="00EF4EA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56353" w:rsidRPr="00551F3A" w14:paraId="73796C43" w14:textId="77777777" w:rsidTr="00794605">
        <w:tc>
          <w:tcPr>
            <w:tcW w:w="1555" w:type="dxa"/>
          </w:tcPr>
          <w:p w14:paraId="6C87367B" w14:textId="3FA8B948" w:rsidR="00156353" w:rsidRPr="000732E3" w:rsidRDefault="00156353" w:rsidP="001563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32E3">
              <w:rPr>
                <w:rFonts w:cstheme="minorHAnsi"/>
                <w:b/>
                <w:bCs/>
                <w:sz w:val="20"/>
                <w:szCs w:val="20"/>
              </w:rPr>
              <w:t>3:</w:t>
            </w:r>
          </w:p>
        </w:tc>
        <w:tc>
          <w:tcPr>
            <w:tcW w:w="7461" w:type="dxa"/>
          </w:tcPr>
          <w:p w14:paraId="1A421056" w14:textId="274A6E96" w:rsidR="00156353" w:rsidRPr="000732E3" w:rsidRDefault="001901FA" w:rsidP="00551F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32E3">
              <w:rPr>
                <w:rFonts w:cstheme="minorHAnsi"/>
                <w:b/>
                <w:bCs/>
                <w:sz w:val="20"/>
                <w:szCs w:val="20"/>
              </w:rPr>
              <w:t>Brief update from meetings</w:t>
            </w:r>
          </w:p>
        </w:tc>
      </w:tr>
      <w:tr w:rsidR="00E61AC3" w:rsidRPr="00551F3A" w14:paraId="2D832C33" w14:textId="77777777" w:rsidTr="009F0880">
        <w:tc>
          <w:tcPr>
            <w:tcW w:w="9016" w:type="dxa"/>
            <w:gridSpan w:val="2"/>
          </w:tcPr>
          <w:p w14:paraId="77BFEE38" w14:textId="0904C79D" w:rsidR="00EB75CF" w:rsidRPr="00EB75CF" w:rsidRDefault="00EB75CF" w:rsidP="00EB75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75CF">
              <w:rPr>
                <w:rFonts w:cstheme="minorHAnsi"/>
                <w:b/>
                <w:bCs/>
                <w:sz w:val="20"/>
                <w:szCs w:val="20"/>
              </w:rPr>
              <w:t>Children &amp; Families Strategic Planning Group</w:t>
            </w:r>
          </w:p>
          <w:p w14:paraId="45CA8F26" w14:textId="1922CEEF" w:rsidR="001901FA" w:rsidRDefault="00B3017D" w:rsidP="00204E33">
            <w:pPr>
              <w:rPr>
                <w:rFonts w:cstheme="minorHAnsi"/>
                <w:sz w:val="20"/>
                <w:szCs w:val="20"/>
              </w:rPr>
            </w:pPr>
            <w:r w:rsidRPr="001925F3">
              <w:rPr>
                <w:rFonts w:cstheme="minorHAnsi"/>
                <w:sz w:val="20"/>
                <w:szCs w:val="20"/>
              </w:rPr>
              <w:t>There ha</w:t>
            </w:r>
            <w:r w:rsidR="00A369BD" w:rsidRPr="001925F3">
              <w:rPr>
                <w:rFonts w:cstheme="minorHAnsi"/>
                <w:sz w:val="20"/>
                <w:szCs w:val="20"/>
              </w:rPr>
              <w:t>ve</w:t>
            </w:r>
            <w:r w:rsidRPr="001925F3">
              <w:rPr>
                <w:rFonts w:cstheme="minorHAnsi"/>
                <w:sz w:val="20"/>
                <w:szCs w:val="20"/>
              </w:rPr>
              <w:t xml:space="preserve"> been no further meetings</w:t>
            </w:r>
            <w:r w:rsidR="00A369BD" w:rsidRPr="001925F3">
              <w:rPr>
                <w:rFonts w:cstheme="minorHAnsi"/>
                <w:sz w:val="20"/>
                <w:szCs w:val="20"/>
              </w:rPr>
              <w:t xml:space="preserve"> of the </w:t>
            </w:r>
            <w:r w:rsidR="001901FA" w:rsidRPr="001925F3">
              <w:rPr>
                <w:rFonts w:cstheme="minorHAnsi"/>
                <w:sz w:val="20"/>
                <w:szCs w:val="20"/>
              </w:rPr>
              <w:t>Children &amp; Families Strategic Planning group</w:t>
            </w:r>
            <w:r w:rsidR="00A369BD" w:rsidRPr="001925F3">
              <w:rPr>
                <w:rFonts w:cstheme="minorHAnsi"/>
                <w:sz w:val="20"/>
                <w:szCs w:val="20"/>
              </w:rPr>
              <w:t xml:space="preserve">. The next one is at the end of the month. </w:t>
            </w:r>
            <w:r w:rsidR="001901FA" w:rsidRPr="001925F3">
              <w:rPr>
                <w:rFonts w:cstheme="minorHAnsi"/>
                <w:sz w:val="20"/>
                <w:szCs w:val="20"/>
              </w:rPr>
              <w:t xml:space="preserve"> </w:t>
            </w:r>
            <w:r w:rsidR="001925F3" w:rsidRPr="001925F3">
              <w:rPr>
                <w:rFonts w:cstheme="minorHAnsi"/>
                <w:sz w:val="20"/>
                <w:szCs w:val="20"/>
              </w:rPr>
              <w:t xml:space="preserve">Simon will be presenting on Roots at the meeting. </w:t>
            </w:r>
          </w:p>
          <w:p w14:paraId="315E32FD" w14:textId="2D15BC1B" w:rsidR="001614A3" w:rsidRDefault="001614A3" w:rsidP="00204E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Future agenda items will be around play strategy and </w:t>
            </w:r>
            <w:r w:rsidR="00326AD4">
              <w:rPr>
                <w:rFonts w:cstheme="minorHAnsi"/>
                <w:sz w:val="20"/>
                <w:szCs w:val="20"/>
              </w:rPr>
              <w:t xml:space="preserve">reinvigorating ACES Hubs. </w:t>
            </w:r>
          </w:p>
          <w:p w14:paraId="3F820DD7" w14:textId="1B1AE68B" w:rsidR="00F75741" w:rsidRDefault="00C87BB1" w:rsidP="00204E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discussion was held around </w:t>
            </w:r>
            <w:r w:rsidR="00460A9A">
              <w:rPr>
                <w:rFonts w:cstheme="minorHAnsi"/>
                <w:sz w:val="20"/>
                <w:szCs w:val="20"/>
              </w:rPr>
              <w:t xml:space="preserve">ACES Hubs. </w:t>
            </w:r>
            <w:r w:rsidR="00F75741">
              <w:rPr>
                <w:rFonts w:cstheme="minorHAnsi"/>
                <w:sz w:val="20"/>
                <w:szCs w:val="20"/>
              </w:rPr>
              <w:t xml:space="preserve">Main points </w:t>
            </w:r>
            <w:proofErr w:type="gramStart"/>
            <w:r w:rsidR="00F75741">
              <w:rPr>
                <w:rFonts w:cstheme="minorHAnsi"/>
                <w:sz w:val="20"/>
                <w:szCs w:val="20"/>
              </w:rPr>
              <w:t>discussed</w:t>
            </w:r>
            <w:r w:rsidR="00F4643E">
              <w:rPr>
                <w:rFonts w:cstheme="minorHAnsi"/>
                <w:sz w:val="20"/>
                <w:szCs w:val="20"/>
              </w:rPr>
              <w:t>;</w:t>
            </w:r>
            <w:proofErr w:type="gramEnd"/>
          </w:p>
          <w:p w14:paraId="292FAF9C" w14:textId="40EA20C5" w:rsidR="00F75741" w:rsidRPr="00F4643E" w:rsidRDefault="00F75741" w:rsidP="00F4643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F4643E">
              <w:rPr>
                <w:rFonts w:cstheme="minorHAnsi"/>
                <w:sz w:val="20"/>
                <w:szCs w:val="20"/>
              </w:rPr>
              <w:t>These could now be Trauma Hubs with facility for Children and Adults</w:t>
            </w:r>
            <w:r w:rsidR="00E87E8A" w:rsidRPr="00F4643E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ADF39BE" w14:textId="29AB0F79" w:rsidR="00001750" w:rsidRDefault="00001750" w:rsidP="00F4643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F4643E">
              <w:rPr>
                <w:rFonts w:cstheme="minorHAnsi"/>
                <w:sz w:val="20"/>
                <w:szCs w:val="20"/>
              </w:rPr>
              <w:t xml:space="preserve">A discussion around a forum for professionals. </w:t>
            </w:r>
          </w:p>
          <w:p w14:paraId="0EDF73EF" w14:textId="7CBFF34A" w:rsidR="0031311A" w:rsidRPr="0031311A" w:rsidRDefault="0031311A" w:rsidP="0031311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31311A">
              <w:rPr>
                <w:rFonts w:cstheme="minorHAnsi"/>
                <w:sz w:val="20"/>
                <w:szCs w:val="20"/>
              </w:rPr>
              <w:t>It would be useful to have online resources separated for Children/Teens/Adults</w:t>
            </w:r>
          </w:p>
          <w:p w14:paraId="04BC1F77" w14:textId="6F199B88" w:rsidR="00001750" w:rsidRDefault="00E9354A" w:rsidP="00204E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many org</w:t>
            </w:r>
            <w:r w:rsidR="00001750">
              <w:rPr>
                <w:rFonts w:cstheme="minorHAnsi"/>
                <w:sz w:val="20"/>
                <w:szCs w:val="20"/>
              </w:rPr>
              <w:t>anisations</w:t>
            </w:r>
            <w:r>
              <w:rPr>
                <w:rFonts w:cstheme="minorHAnsi"/>
                <w:sz w:val="20"/>
                <w:szCs w:val="20"/>
              </w:rPr>
              <w:t xml:space="preserve"> have been offered trauma informed </w:t>
            </w:r>
            <w:proofErr w:type="gramStart"/>
            <w:r>
              <w:rPr>
                <w:rFonts w:cstheme="minorHAnsi"/>
                <w:sz w:val="20"/>
                <w:szCs w:val="20"/>
              </w:rPr>
              <w:t>training</w:t>
            </w:r>
            <w:r w:rsidR="000B50A1">
              <w:rPr>
                <w:rFonts w:cstheme="minorHAnsi"/>
                <w:sz w:val="20"/>
                <w:szCs w:val="20"/>
              </w:rPr>
              <w:t>?</w:t>
            </w:r>
            <w:r w:rsidR="00001750">
              <w:rPr>
                <w:rFonts w:cstheme="minorHAnsi"/>
                <w:sz w:val="20"/>
                <w:szCs w:val="20"/>
              </w:rPr>
              <w:t>;</w:t>
            </w:r>
            <w:proofErr w:type="gramEnd"/>
          </w:p>
          <w:p w14:paraId="4C7A85F4" w14:textId="77777777" w:rsidR="00001750" w:rsidRDefault="00001750" w:rsidP="0000175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By </w:t>
            </w:r>
            <w:r w:rsidRPr="00001750">
              <w:rPr>
                <w:rFonts w:cstheme="minorHAnsi"/>
                <w:sz w:val="20"/>
                <w:szCs w:val="20"/>
              </w:rPr>
              <w:t>West Lothian Council</w:t>
            </w:r>
          </w:p>
          <w:p w14:paraId="4ED74EFE" w14:textId="5FD0E240" w:rsidR="0031311A" w:rsidRPr="0031311A" w:rsidRDefault="00001750" w:rsidP="0031311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someone else</w:t>
            </w:r>
            <w:r w:rsidR="0031311A">
              <w:rPr>
                <w:rFonts w:cstheme="minorHAnsi"/>
                <w:sz w:val="20"/>
                <w:szCs w:val="20"/>
              </w:rPr>
              <w:br/>
              <w:t xml:space="preserve">Do Health </w:t>
            </w:r>
            <w:proofErr w:type="gramStart"/>
            <w:r w:rsidR="0031311A">
              <w:rPr>
                <w:rFonts w:cstheme="minorHAnsi"/>
                <w:sz w:val="20"/>
                <w:szCs w:val="20"/>
              </w:rPr>
              <w:t>In</w:t>
            </w:r>
            <w:proofErr w:type="gramEnd"/>
            <w:r w:rsidR="0031311A">
              <w:rPr>
                <w:rFonts w:cstheme="minorHAnsi"/>
                <w:sz w:val="20"/>
                <w:szCs w:val="20"/>
              </w:rPr>
              <w:t xml:space="preserve"> Mind provide any training? </w:t>
            </w:r>
          </w:p>
          <w:p w14:paraId="3C9EA741" w14:textId="3472FAAB" w:rsidR="001231A2" w:rsidRPr="000732E3" w:rsidRDefault="000069E1" w:rsidP="00F82A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6FCA">
              <w:rPr>
                <w:rFonts w:cstheme="minorHAnsi"/>
                <w:b/>
                <w:bCs/>
                <w:sz w:val="20"/>
                <w:szCs w:val="20"/>
              </w:rPr>
              <w:lastRenderedPageBreak/>
              <w:t>Action</w:t>
            </w:r>
            <w:r w:rsidR="0031311A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456FCA">
              <w:rPr>
                <w:rFonts w:cstheme="minorHAnsi"/>
                <w:b/>
                <w:bCs/>
                <w:sz w:val="20"/>
                <w:szCs w:val="20"/>
              </w:rPr>
              <w:t xml:space="preserve"> Helen to email out to the forum members asking who </w:t>
            </w:r>
            <w:proofErr w:type="gramStart"/>
            <w:r w:rsidRPr="00456FCA">
              <w:rPr>
                <w:rFonts w:cstheme="minorHAnsi"/>
                <w:b/>
                <w:bCs/>
                <w:sz w:val="20"/>
                <w:szCs w:val="20"/>
              </w:rPr>
              <w:t>has been trauma</w:t>
            </w:r>
            <w:proofErr w:type="gramEnd"/>
            <w:r w:rsidRPr="00456FCA">
              <w:rPr>
                <w:rFonts w:cstheme="minorHAnsi"/>
                <w:b/>
                <w:bCs/>
                <w:sz w:val="20"/>
                <w:szCs w:val="20"/>
              </w:rPr>
              <w:t xml:space="preserve"> informed trained or offered training</w:t>
            </w:r>
            <w:r w:rsidR="00456FCA" w:rsidRPr="00456FCA">
              <w:rPr>
                <w:rFonts w:cstheme="minorHAnsi"/>
                <w:b/>
                <w:bCs/>
                <w:sz w:val="20"/>
                <w:szCs w:val="20"/>
              </w:rPr>
              <w:t xml:space="preserve"> and provide wording for Tracy to share with further organizations through VSGWL mailing list for feedback. </w:t>
            </w:r>
          </w:p>
        </w:tc>
      </w:tr>
      <w:tr w:rsidR="00E61AC3" w:rsidRPr="00551F3A" w14:paraId="27BB1BA5" w14:textId="77777777" w:rsidTr="00671C19">
        <w:tc>
          <w:tcPr>
            <w:tcW w:w="9016" w:type="dxa"/>
            <w:gridSpan w:val="2"/>
          </w:tcPr>
          <w:p w14:paraId="0A3DCD5C" w14:textId="120121DA" w:rsidR="00E61AC3" w:rsidRPr="000732E3" w:rsidRDefault="00E61AC3" w:rsidP="00156353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732E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ADP/ Whole Family Approach </w:t>
            </w:r>
          </w:p>
          <w:p w14:paraId="23080CDA" w14:textId="77777777" w:rsidR="00FF38D4" w:rsidRPr="00DE18CA" w:rsidRDefault="00854DB2" w:rsidP="00E325B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E18CA">
              <w:rPr>
                <w:rFonts w:cstheme="minorHAnsi"/>
                <w:color w:val="000000" w:themeColor="text1"/>
                <w:sz w:val="20"/>
                <w:szCs w:val="20"/>
              </w:rPr>
              <w:t>No champions board update</w:t>
            </w:r>
            <w:r w:rsidR="00952DD6" w:rsidRPr="00DE18CA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62CE846C" w14:textId="5C4C46AE" w:rsidR="00306A81" w:rsidRPr="00326AD4" w:rsidRDefault="00EA5720" w:rsidP="00E325B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E18CA">
              <w:rPr>
                <w:rFonts w:cstheme="minorHAnsi"/>
                <w:sz w:val="20"/>
                <w:szCs w:val="20"/>
              </w:rPr>
              <w:t>Hele</w:t>
            </w:r>
            <w:r w:rsidR="00A43257" w:rsidRPr="00DE18CA">
              <w:rPr>
                <w:rFonts w:cstheme="minorHAnsi"/>
                <w:sz w:val="20"/>
                <w:szCs w:val="20"/>
              </w:rPr>
              <w:t>n will meet with Christine Cairns who is the lead in social work and will update at the next meeting.</w:t>
            </w:r>
            <w:r w:rsidR="00A43257" w:rsidRPr="00DE18C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B66FC" w:rsidRPr="00551F3A" w14:paraId="666BE419" w14:textId="77777777" w:rsidTr="00A71913">
        <w:tc>
          <w:tcPr>
            <w:tcW w:w="9016" w:type="dxa"/>
            <w:gridSpan w:val="2"/>
          </w:tcPr>
          <w:p w14:paraId="6B3DDF00" w14:textId="77777777" w:rsidR="00642FB2" w:rsidRPr="000732E3" w:rsidRDefault="00BB66FC" w:rsidP="00642FB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32E3">
              <w:rPr>
                <w:rFonts w:cstheme="minorHAnsi"/>
                <w:b/>
                <w:bCs/>
                <w:sz w:val="20"/>
                <w:szCs w:val="20"/>
              </w:rPr>
              <w:t>PSP</w:t>
            </w:r>
          </w:p>
          <w:p w14:paraId="7B6ED846" w14:textId="359333FA" w:rsidR="00BB66FC" w:rsidRPr="00326AD4" w:rsidRDefault="00BB66FC" w:rsidP="00642FB2">
            <w:pPr>
              <w:rPr>
                <w:rFonts w:cstheme="minorHAnsi"/>
                <w:sz w:val="20"/>
                <w:szCs w:val="20"/>
              </w:rPr>
            </w:pPr>
            <w:r w:rsidRPr="00326AD4">
              <w:rPr>
                <w:rFonts w:cstheme="minorHAnsi"/>
                <w:sz w:val="20"/>
                <w:szCs w:val="20"/>
              </w:rPr>
              <w:t xml:space="preserve"> No update. </w:t>
            </w:r>
          </w:p>
        </w:tc>
      </w:tr>
      <w:tr w:rsidR="00BB66FC" w:rsidRPr="00551F3A" w14:paraId="6ED3D7B3" w14:textId="77777777" w:rsidTr="00FF7CFF">
        <w:tc>
          <w:tcPr>
            <w:tcW w:w="9016" w:type="dxa"/>
            <w:gridSpan w:val="2"/>
          </w:tcPr>
          <w:p w14:paraId="646982AE" w14:textId="18BA476B" w:rsidR="00BB66FC" w:rsidRPr="000732E3" w:rsidRDefault="00BB66FC" w:rsidP="001563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32E3">
              <w:rPr>
                <w:rFonts w:cstheme="minorHAnsi"/>
                <w:b/>
                <w:bCs/>
                <w:sz w:val="20"/>
                <w:szCs w:val="20"/>
              </w:rPr>
              <w:t xml:space="preserve">Community Safety </w:t>
            </w:r>
            <w:r w:rsidR="00C50183" w:rsidRPr="000732E3">
              <w:rPr>
                <w:rFonts w:cstheme="minorHAnsi"/>
                <w:b/>
                <w:bCs/>
                <w:sz w:val="20"/>
                <w:szCs w:val="20"/>
              </w:rPr>
              <w:t>G</w:t>
            </w:r>
            <w:r w:rsidRPr="000732E3">
              <w:rPr>
                <w:rFonts w:cstheme="minorHAnsi"/>
                <w:b/>
                <w:bCs/>
                <w:sz w:val="20"/>
                <w:szCs w:val="20"/>
              </w:rPr>
              <w:t>roup</w:t>
            </w:r>
          </w:p>
          <w:p w14:paraId="04E20B30" w14:textId="4364E94A" w:rsidR="00BB66FC" w:rsidRPr="00326AD4" w:rsidRDefault="00326AD4" w:rsidP="003014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update. </w:t>
            </w:r>
            <w:r w:rsidR="00BB66FC" w:rsidRPr="00326AD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B66FC" w:rsidRPr="00551F3A" w14:paraId="4B3915E3" w14:textId="77777777" w:rsidTr="006B3A07">
        <w:tc>
          <w:tcPr>
            <w:tcW w:w="9016" w:type="dxa"/>
            <w:gridSpan w:val="2"/>
          </w:tcPr>
          <w:p w14:paraId="5A69050C" w14:textId="25834BF3" w:rsidR="00FD5420" w:rsidRPr="00182F9B" w:rsidRDefault="00BB66FC" w:rsidP="00FD5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2F9B">
              <w:rPr>
                <w:rFonts w:cstheme="minorHAnsi"/>
                <w:sz w:val="20"/>
                <w:szCs w:val="20"/>
              </w:rPr>
              <w:t xml:space="preserve">Adult Mental Health </w:t>
            </w:r>
            <w:proofErr w:type="gramStart"/>
            <w:r w:rsidR="00C50183" w:rsidRPr="00182F9B">
              <w:rPr>
                <w:rFonts w:cstheme="minorHAnsi"/>
                <w:sz w:val="20"/>
                <w:szCs w:val="20"/>
              </w:rPr>
              <w:t>G</w:t>
            </w:r>
            <w:r w:rsidRPr="00182F9B">
              <w:rPr>
                <w:rFonts w:cstheme="minorHAnsi"/>
                <w:sz w:val="20"/>
                <w:szCs w:val="20"/>
              </w:rPr>
              <w:t>roup .</w:t>
            </w:r>
            <w:proofErr w:type="gramEnd"/>
          </w:p>
          <w:p w14:paraId="14CE5900" w14:textId="45BC1F01" w:rsidR="00BB66FC" w:rsidRPr="000732E3" w:rsidRDefault="00944509" w:rsidP="00FD54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82F9B">
              <w:rPr>
                <w:rFonts w:cstheme="minorHAnsi"/>
                <w:sz w:val="20"/>
                <w:szCs w:val="20"/>
              </w:rPr>
              <w:t xml:space="preserve">The larder </w:t>
            </w:r>
            <w:r w:rsidR="002F52EB" w:rsidRPr="00182F9B">
              <w:rPr>
                <w:rFonts w:cstheme="minorHAnsi"/>
                <w:sz w:val="20"/>
                <w:szCs w:val="20"/>
              </w:rPr>
              <w:t>has</w:t>
            </w:r>
            <w:r w:rsidR="001C3BAD" w:rsidRPr="00182F9B">
              <w:rPr>
                <w:rFonts w:cstheme="minorHAnsi"/>
                <w:sz w:val="20"/>
                <w:szCs w:val="20"/>
              </w:rPr>
              <w:t xml:space="preserve"> referred a couple of young people to West Lothian Wellbeing </w:t>
            </w:r>
            <w:r w:rsidR="00182F9B" w:rsidRPr="00182F9B">
              <w:rPr>
                <w:rFonts w:cstheme="minorHAnsi"/>
                <w:sz w:val="20"/>
                <w:szCs w:val="20"/>
              </w:rPr>
              <w:t xml:space="preserve">and will feedback how it </w:t>
            </w:r>
            <w:r w:rsidR="00A25B5C">
              <w:rPr>
                <w:rFonts w:cstheme="minorHAnsi"/>
                <w:sz w:val="20"/>
                <w:szCs w:val="20"/>
              </w:rPr>
              <w:t>went</w:t>
            </w:r>
            <w:r w:rsidR="00182F9B" w:rsidRPr="00182F9B">
              <w:rPr>
                <w:rFonts w:cstheme="minorHAnsi"/>
                <w:sz w:val="20"/>
                <w:szCs w:val="20"/>
              </w:rPr>
              <w:t xml:space="preserve"> at the next meeting.</w:t>
            </w:r>
            <w:r w:rsidR="00182F9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BB66FC" w:rsidRPr="000732E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56353" w:rsidRPr="00551F3A" w14:paraId="3FCF2E34" w14:textId="77777777" w:rsidTr="00794605">
        <w:tc>
          <w:tcPr>
            <w:tcW w:w="1555" w:type="dxa"/>
          </w:tcPr>
          <w:p w14:paraId="5FD3CA47" w14:textId="6BFACFF9" w:rsidR="00156353" w:rsidRPr="000732E3" w:rsidRDefault="008A0BD8" w:rsidP="001563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32E3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61" w:type="dxa"/>
          </w:tcPr>
          <w:p w14:paraId="5B03E759" w14:textId="206069C0" w:rsidR="00156353" w:rsidRPr="000732E3" w:rsidRDefault="008A0BD8" w:rsidP="003014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32E3">
              <w:rPr>
                <w:rFonts w:cstheme="minorHAnsi"/>
                <w:b/>
                <w:bCs/>
                <w:sz w:val="20"/>
                <w:szCs w:val="20"/>
              </w:rPr>
              <w:t xml:space="preserve">Presentation – </w:t>
            </w:r>
            <w:r w:rsidR="00467E04" w:rsidRPr="000732E3">
              <w:rPr>
                <w:rFonts w:cstheme="minorHAnsi"/>
                <w:b/>
                <w:bCs/>
                <w:sz w:val="20"/>
                <w:szCs w:val="20"/>
              </w:rPr>
              <w:t>Garry Walker, The Larder</w:t>
            </w:r>
          </w:p>
        </w:tc>
      </w:tr>
      <w:tr w:rsidR="008A0BD8" w:rsidRPr="00551F3A" w14:paraId="016ACEFB" w14:textId="77777777" w:rsidTr="002C27C8">
        <w:tc>
          <w:tcPr>
            <w:tcW w:w="9016" w:type="dxa"/>
            <w:gridSpan w:val="2"/>
          </w:tcPr>
          <w:p w14:paraId="3B6DE158" w14:textId="54C776EA" w:rsidR="008A0BD8" w:rsidRPr="00C55A16" w:rsidRDefault="00C55A16" w:rsidP="00C55A16">
            <w:pPr>
              <w:rPr>
                <w:rFonts w:cstheme="minorHAnsi"/>
                <w:sz w:val="20"/>
                <w:szCs w:val="20"/>
              </w:rPr>
            </w:pPr>
            <w:r w:rsidRPr="00C55A16">
              <w:rPr>
                <w:rFonts w:cstheme="minorHAnsi"/>
                <w:sz w:val="20"/>
                <w:szCs w:val="20"/>
              </w:rPr>
              <w:t xml:space="preserve">The larder will now present at the next meeting. </w:t>
            </w:r>
          </w:p>
        </w:tc>
      </w:tr>
      <w:tr w:rsidR="00156353" w:rsidRPr="00551F3A" w14:paraId="70CE369A" w14:textId="77777777" w:rsidTr="00794605">
        <w:tc>
          <w:tcPr>
            <w:tcW w:w="1555" w:type="dxa"/>
          </w:tcPr>
          <w:p w14:paraId="40B00749" w14:textId="1B50D881" w:rsidR="00156353" w:rsidRPr="000732E3" w:rsidRDefault="00E8538B" w:rsidP="001563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32E3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461" w:type="dxa"/>
          </w:tcPr>
          <w:p w14:paraId="3C144600" w14:textId="07837260" w:rsidR="006322AF" w:rsidRPr="000732E3" w:rsidRDefault="00905000" w:rsidP="0020218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32E3">
              <w:rPr>
                <w:rFonts w:cstheme="minorHAnsi"/>
                <w:b/>
                <w:bCs/>
                <w:sz w:val="20"/>
                <w:szCs w:val="20"/>
              </w:rPr>
              <w:t>5.</w:t>
            </w:r>
            <w:r w:rsidRPr="000732E3">
              <w:rPr>
                <w:rFonts w:cstheme="minorHAnsi"/>
                <w:b/>
                <w:bCs/>
                <w:sz w:val="20"/>
                <w:szCs w:val="20"/>
              </w:rPr>
              <w:tab/>
              <w:t>Mental Health and Wellbeing Framework - Update</w:t>
            </w:r>
          </w:p>
        </w:tc>
      </w:tr>
      <w:tr w:rsidR="00D23883" w:rsidRPr="00551F3A" w14:paraId="0F097621" w14:textId="77777777" w:rsidTr="00E37ABB">
        <w:tc>
          <w:tcPr>
            <w:tcW w:w="9016" w:type="dxa"/>
            <w:gridSpan w:val="2"/>
          </w:tcPr>
          <w:p w14:paraId="494C4BEC" w14:textId="69337C68" w:rsidR="000C74F0" w:rsidRPr="00566251" w:rsidRDefault="004821A4" w:rsidP="00566251">
            <w:pPr>
              <w:rPr>
                <w:rFonts w:cstheme="minorHAnsi"/>
                <w:sz w:val="20"/>
                <w:szCs w:val="20"/>
              </w:rPr>
            </w:pPr>
            <w:r w:rsidRPr="00566251">
              <w:rPr>
                <w:rFonts w:cstheme="minorHAnsi"/>
                <w:sz w:val="20"/>
                <w:szCs w:val="20"/>
              </w:rPr>
              <w:t xml:space="preserve">Helen has passed on the comments from the previous meeting </w:t>
            </w:r>
            <w:r w:rsidR="009158F5" w:rsidRPr="00566251">
              <w:rPr>
                <w:rFonts w:cstheme="minorHAnsi"/>
                <w:sz w:val="20"/>
                <w:szCs w:val="20"/>
              </w:rPr>
              <w:t>to Gillian. The next meeting is tomorrow 20</w:t>
            </w:r>
            <w:r w:rsidR="009158F5" w:rsidRPr="00566251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9158F5" w:rsidRPr="00566251">
              <w:rPr>
                <w:rFonts w:cstheme="minorHAnsi"/>
                <w:sz w:val="20"/>
                <w:szCs w:val="20"/>
              </w:rPr>
              <w:t xml:space="preserve"> April</w:t>
            </w:r>
            <w:r w:rsidR="0049231D" w:rsidRPr="00566251">
              <w:rPr>
                <w:rFonts w:cstheme="minorHAnsi"/>
                <w:sz w:val="20"/>
                <w:szCs w:val="20"/>
              </w:rPr>
              <w:t xml:space="preserve">. This is an ongoing work in progress on the performance indicators. </w:t>
            </w:r>
            <w:r w:rsidR="000C74F0" w:rsidRPr="0056625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B0D52" w:rsidRPr="00551F3A" w14:paraId="62FD878B" w14:textId="77777777" w:rsidTr="00794605">
        <w:tc>
          <w:tcPr>
            <w:tcW w:w="1555" w:type="dxa"/>
          </w:tcPr>
          <w:p w14:paraId="115E8355" w14:textId="11C63E8A" w:rsidR="008B0D52" w:rsidRPr="000732E3" w:rsidRDefault="007561B4" w:rsidP="001563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32E3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461" w:type="dxa"/>
          </w:tcPr>
          <w:p w14:paraId="71E1155D" w14:textId="4507E202" w:rsidR="008B0D52" w:rsidRPr="000732E3" w:rsidRDefault="00AB6C5B" w:rsidP="001563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32E3">
              <w:rPr>
                <w:rFonts w:cstheme="minorHAnsi"/>
                <w:b/>
                <w:bCs/>
                <w:sz w:val="20"/>
                <w:szCs w:val="20"/>
              </w:rPr>
              <w:t>Draft Commissioning Plan – Ongoing item</w:t>
            </w:r>
          </w:p>
        </w:tc>
      </w:tr>
      <w:tr w:rsidR="002643C3" w:rsidRPr="00551F3A" w14:paraId="65D6E462" w14:textId="77777777" w:rsidTr="00D148EC">
        <w:tc>
          <w:tcPr>
            <w:tcW w:w="9016" w:type="dxa"/>
            <w:gridSpan w:val="2"/>
          </w:tcPr>
          <w:p w14:paraId="0CEFC7F6" w14:textId="78A611C1" w:rsidR="002643C3" w:rsidRPr="00F06D6B" w:rsidRDefault="00273050" w:rsidP="00355137">
            <w:pPr>
              <w:rPr>
                <w:rFonts w:cstheme="minorHAnsi"/>
                <w:sz w:val="20"/>
                <w:szCs w:val="20"/>
              </w:rPr>
            </w:pPr>
            <w:r w:rsidRPr="00F06D6B">
              <w:rPr>
                <w:rFonts w:cstheme="minorHAnsi"/>
                <w:sz w:val="20"/>
                <w:szCs w:val="20"/>
              </w:rPr>
              <w:t>This is a</w:t>
            </w:r>
            <w:r w:rsidR="007320BF" w:rsidRPr="00F06D6B">
              <w:rPr>
                <w:rFonts w:cstheme="minorHAnsi"/>
                <w:sz w:val="20"/>
                <w:szCs w:val="20"/>
              </w:rPr>
              <w:t>n ongoing</w:t>
            </w:r>
            <w:r w:rsidRPr="00F06D6B">
              <w:rPr>
                <w:rFonts w:cstheme="minorHAnsi"/>
                <w:sz w:val="20"/>
                <w:szCs w:val="20"/>
              </w:rPr>
              <w:t xml:space="preserve"> agenda item. </w:t>
            </w:r>
            <w:r w:rsidR="007320BF" w:rsidRPr="00F06D6B">
              <w:rPr>
                <w:rFonts w:cstheme="minorHAnsi"/>
                <w:sz w:val="20"/>
                <w:szCs w:val="20"/>
              </w:rPr>
              <w:t>This was being led by Tim who has now left</w:t>
            </w:r>
            <w:r w:rsidR="00DE36AD" w:rsidRPr="00F06D6B">
              <w:rPr>
                <w:rFonts w:cstheme="minorHAnsi"/>
                <w:sz w:val="20"/>
                <w:szCs w:val="20"/>
              </w:rPr>
              <w:t xml:space="preserve">. There was a discussion around bringing this up at the Children and Families partnership meeting </w:t>
            </w:r>
            <w:r w:rsidR="00F06D6B" w:rsidRPr="00F06D6B">
              <w:rPr>
                <w:rFonts w:cstheme="minorHAnsi"/>
                <w:sz w:val="20"/>
                <w:szCs w:val="20"/>
              </w:rPr>
              <w:t xml:space="preserve">and agreed that it should be raised. </w:t>
            </w:r>
            <w:r w:rsidR="008C64F8" w:rsidRPr="00F06D6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B0D52" w:rsidRPr="00551F3A" w14:paraId="7325AF88" w14:textId="77777777" w:rsidTr="00794605">
        <w:tc>
          <w:tcPr>
            <w:tcW w:w="1555" w:type="dxa"/>
          </w:tcPr>
          <w:p w14:paraId="7A23FDEF" w14:textId="380FCF40" w:rsidR="008B0D52" w:rsidRPr="000732E3" w:rsidRDefault="00510815" w:rsidP="001563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32E3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61" w:type="dxa"/>
          </w:tcPr>
          <w:p w14:paraId="51D1A7F8" w14:textId="678BD16C" w:rsidR="008B0D52" w:rsidRPr="000732E3" w:rsidRDefault="00510815" w:rsidP="00477ECA">
            <w:pPr>
              <w:pStyle w:val="ListParagraph"/>
              <w:rPr>
                <w:rFonts w:cstheme="minorHAnsi"/>
                <w:b/>
                <w:bCs/>
                <w:sz w:val="20"/>
                <w:szCs w:val="20"/>
              </w:rPr>
            </w:pPr>
            <w:r w:rsidRPr="000732E3">
              <w:rPr>
                <w:rFonts w:cstheme="minorHAnsi"/>
                <w:b/>
                <w:bCs/>
                <w:sz w:val="20"/>
                <w:szCs w:val="20"/>
              </w:rPr>
              <w:t>TSSG – Update (Raymond)</w:t>
            </w:r>
            <w:r w:rsidR="00477ECA" w:rsidRPr="000732E3">
              <w:rPr>
                <w:rFonts w:cstheme="minorHAnsi"/>
                <w:b/>
                <w:bCs/>
                <w:sz w:val="20"/>
                <w:szCs w:val="20"/>
              </w:rPr>
              <w:t xml:space="preserve"> &amp; </w:t>
            </w:r>
            <w:r w:rsidRPr="000732E3">
              <w:rPr>
                <w:rFonts w:cstheme="minorHAnsi"/>
                <w:b/>
                <w:bCs/>
                <w:sz w:val="20"/>
                <w:szCs w:val="20"/>
              </w:rPr>
              <w:t xml:space="preserve">VSGWL – Update </w:t>
            </w:r>
          </w:p>
        </w:tc>
      </w:tr>
      <w:tr w:rsidR="00DC72CE" w:rsidRPr="00551F3A" w14:paraId="02F323ED" w14:textId="77777777" w:rsidTr="00AE0275">
        <w:tc>
          <w:tcPr>
            <w:tcW w:w="9016" w:type="dxa"/>
            <w:gridSpan w:val="2"/>
          </w:tcPr>
          <w:p w14:paraId="2EA7ECE0" w14:textId="77777777" w:rsidR="00176114" w:rsidRPr="00BD3DCF" w:rsidRDefault="00176114" w:rsidP="006E5962">
            <w:pPr>
              <w:rPr>
                <w:rFonts w:cstheme="minorHAnsi"/>
                <w:sz w:val="20"/>
                <w:szCs w:val="20"/>
              </w:rPr>
            </w:pPr>
            <w:r w:rsidRPr="00BD3DCF">
              <w:rPr>
                <w:rFonts w:cstheme="minorHAnsi"/>
                <w:sz w:val="20"/>
                <w:szCs w:val="20"/>
              </w:rPr>
              <w:t>Hustings</w:t>
            </w:r>
          </w:p>
          <w:p w14:paraId="24838CE2" w14:textId="78F40A4A" w:rsidR="00CF325D" w:rsidRPr="00BD3DCF" w:rsidRDefault="00D240A4" w:rsidP="006E5962">
            <w:pPr>
              <w:rPr>
                <w:rFonts w:cstheme="minorHAnsi"/>
                <w:sz w:val="20"/>
                <w:szCs w:val="20"/>
              </w:rPr>
            </w:pPr>
            <w:r w:rsidRPr="00BD3DCF">
              <w:rPr>
                <w:rFonts w:cstheme="minorHAnsi"/>
                <w:sz w:val="20"/>
                <w:szCs w:val="20"/>
              </w:rPr>
              <w:t xml:space="preserve">36 people from the sector attended the Hustings which overall the group felt was a worthwhile event. </w:t>
            </w:r>
          </w:p>
          <w:p w14:paraId="43103514" w14:textId="77777777" w:rsidR="00807A45" w:rsidRDefault="00CF325D" w:rsidP="006E596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D3DCF">
              <w:rPr>
                <w:rFonts w:cstheme="minorHAnsi"/>
                <w:sz w:val="20"/>
                <w:szCs w:val="20"/>
              </w:rPr>
              <w:t xml:space="preserve">Some comments were made about time running out and not getting the opportunity to question the responses </w:t>
            </w:r>
            <w:r w:rsidR="00BD3DCF" w:rsidRPr="00BD3DCF">
              <w:rPr>
                <w:rFonts w:cstheme="minorHAnsi"/>
                <w:sz w:val="20"/>
                <w:szCs w:val="20"/>
              </w:rPr>
              <w:t>given to the questions asked.</w:t>
            </w:r>
            <w:r w:rsidR="00BD3DC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6E5962" w:rsidRPr="000732E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7A850EA" w14:textId="77777777" w:rsidR="00BD3DCF" w:rsidRPr="00E63BA1" w:rsidRDefault="00E63BA1" w:rsidP="006E5962">
            <w:pPr>
              <w:rPr>
                <w:rFonts w:cstheme="minorHAnsi"/>
                <w:sz w:val="20"/>
                <w:szCs w:val="20"/>
              </w:rPr>
            </w:pPr>
            <w:r w:rsidRPr="00E63BA1">
              <w:rPr>
                <w:rFonts w:cstheme="minorHAnsi"/>
                <w:sz w:val="20"/>
                <w:szCs w:val="20"/>
              </w:rPr>
              <w:t>TSSG</w:t>
            </w:r>
          </w:p>
          <w:p w14:paraId="1A6DD78E" w14:textId="46579A47" w:rsidR="00E63BA1" w:rsidRPr="000732E3" w:rsidRDefault="00E63BA1" w:rsidP="006E596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3BA1">
              <w:rPr>
                <w:rFonts w:cstheme="minorHAnsi"/>
                <w:sz w:val="20"/>
                <w:szCs w:val="20"/>
              </w:rPr>
              <w:t xml:space="preserve">The presentation at the TSSG meeting </w:t>
            </w:r>
            <w:r w:rsidRPr="00312E57">
              <w:rPr>
                <w:rFonts w:cstheme="minorHAnsi"/>
                <w:sz w:val="20"/>
                <w:szCs w:val="20"/>
              </w:rPr>
              <w:t xml:space="preserve">was </w:t>
            </w:r>
            <w:r w:rsidR="00241D05" w:rsidRPr="00312E57">
              <w:rPr>
                <w:rFonts w:cstheme="minorHAnsi"/>
                <w:sz w:val="20"/>
                <w:szCs w:val="20"/>
              </w:rPr>
              <w:t xml:space="preserve">from </w:t>
            </w:r>
            <w:r w:rsidR="00312E57" w:rsidRPr="00312E57">
              <w:rPr>
                <w:rFonts w:cstheme="minorHAnsi"/>
                <w:sz w:val="20"/>
                <w:szCs w:val="20"/>
              </w:rPr>
              <w:t>Róisín McLaren, Climate Change Officer, West Lothian Council to talk about setting up a Climate Action Hub</w:t>
            </w:r>
            <w:r w:rsidR="00D605FA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8B0D52" w:rsidRPr="00551F3A" w14:paraId="3BD277F1" w14:textId="77777777" w:rsidTr="00794605">
        <w:tc>
          <w:tcPr>
            <w:tcW w:w="1555" w:type="dxa"/>
          </w:tcPr>
          <w:p w14:paraId="1F7F366E" w14:textId="71ABE4FB" w:rsidR="008B0D52" w:rsidRPr="000732E3" w:rsidRDefault="0093616A" w:rsidP="001563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32E3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461" w:type="dxa"/>
          </w:tcPr>
          <w:p w14:paraId="6E57DD52" w14:textId="38C7F6DC" w:rsidR="008B0D52" w:rsidRPr="000732E3" w:rsidRDefault="008F7B41" w:rsidP="00CE1FBC">
            <w:pPr>
              <w:pStyle w:val="ListParagraph"/>
              <w:rPr>
                <w:rFonts w:cstheme="minorHAnsi"/>
                <w:b/>
                <w:bCs/>
                <w:sz w:val="20"/>
                <w:szCs w:val="20"/>
              </w:rPr>
            </w:pPr>
            <w:r w:rsidRPr="000732E3">
              <w:rPr>
                <w:rFonts w:cstheme="minorHAnsi"/>
                <w:b/>
                <w:bCs/>
                <w:sz w:val="20"/>
                <w:szCs w:val="20"/>
              </w:rPr>
              <w:t xml:space="preserve">2-2.30pm </w:t>
            </w:r>
            <w:proofErr w:type="gramStart"/>
            <w:r w:rsidRPr="000732E3">
              <w:rPr>
                <w:rFonts w:cstheme="minorHAnsi"/>
                <w:b/>
                <w:bCs/>
                <w:sz w:val="20"/>
                <w:szCs w:val="20"/>
              </w:rPr>
              <w:t>For</w:t>
            </w:r>
            <w:proofErr w:type="gramEnd"/>
            <w:r w:rsidRPr="000732E3">
              <w:rPr>
                <w:rFonts w:cstheme="minorHAnsi"/>
                <w:b/>
                <w:bCs/>
                <w:sz w:val="20"/>
                <w:szCs w:val="20"/>
              </w:rPr>
              <w:t xml:space="preserve"> those involved in PSP Roots / WRG etc – Discussion</w:t>
            </w:r>
          </w:p>
        </w:tc>
      </w:tr>
      <w:tr w:rsidR="00DC72CE" w:rsidRPr="00551F3A" w14:paraId="3EF1E7AB" w14:textId="77777777" w:rsidTr="00A3441A">
        <w:tc>
          <w:tcPr>
            <w:tcW w:w="9016" w:type="dxa"/>
            <w:gridSpan w:val="2"/>
          </w:tcPr>
          <w:p w14:paraId="745068CC" w14:textId="77777777" w:rsidR="007A0A0C" w:rsidRDefault="00516229" w:rsidP="006E5962">
            <w:pPr>
              <w:rPr>
                <w:rFonts w:cstheme="minorHAnsi"/>
                <w:sz w:val="20"/>
                <w:szCs w:val="20"/>
              </w:rPr>
            </w:pPr>
            <w:r w:rsidRPr="00516229">
              <w:rPr>
                <w:rFonts w:cstheme="minorHAnsi"/>
                <w:sz w:val="20"/>
                <w:szCs w:val="20"/>
              </w:rPr>
              <w:t xml:space="preserve">A </w:t>
            </w:r>
            <w:r>
              <w:rPr>
                <w:rFonts w:cstheme="minorHAnsi"/>
                <w:sz w:val="20"/>
                <w:szCs w:val="20"/>
              </w:rPr>
              <w:t xml:space="preserve">discussion was held covering some of the issues with the </w:t>
            </w:r>
            <w:r w:rsidR="00294183">
              <w:rPr>
                <w:rFonts w:cstheme="minorHAnsi"/>
                <w:sz w:val="20"/>
                <w:szCs w:val="20"/>
              </w:rPr>
              <w:t xml:space="preserve">project however due to the lack of people attending the meeting, Helen will get in touch with the rest of the people involved separately for their views. </w:t>
            </w:r>
          </w:p>
          <w:p w14:paraId="7479D27F" w14:textId="77777777" w:rsidR="00294183" w:rsidRPr="00294183" w:rsidRDefault="00294183" w:rsidP="006E5962">
            <w:pP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294183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Action</w:t>
            </w:r>
          </w:p>
          <w:p w14:paraId="0CEB6E44" w14:textId="5786AEAA" w:rsidR="00294183" w:rsidRPr="00516229" w:rsidRDefault="00294183" w:rsidP="006E5962">
            <w:pPr>
              <w:rPr>
                <w:rFonts w:cstheme="minorHAnsi"/>
                <w:sz w:val="20"/>
                <w:szCs w:val="20"/>
              </w:rPr>
            </w:pPr>
            <w:r w:rsidRPr="00294183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Helen to contact those involved in the projects for their feedback.</w:t>
            </w:r>
            <w:r w:rsidRPr="00294183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</w:tr>
      <w:tr w:rsidR="007045DE" w:rsidRPr="00551F3A" w14:paraId="230E1278" w14:textId="77777777" w:rsidTr="00794605">
        <w:tc>
          <w:tcPr>
            <w:tcW w:w="1555" w:type="dxa"/>
          </w:tcPr>
          <w:p w14:paraId="2BC948E3" w14:textId="12650FDF" w:rsidR="007045DE" w:rsidRPr="000732E3" w:rsidRDefault="00F851D5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2E3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461" w:type="dxa"/>
          </w:tcPr>
          <w:p w14:paraId="63FE04E1" w14:textId="275653A5" w:rsidR="007045DE" w:rsidRPr="000732E3" w:rsidRDefault="00590037" w:rsidP="00C035A9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0732E3">
              <w:rPr>
                <w:rFonts w:cstheme="minorHAnsi"/>
                <w:sz w:val="20"/>
                <w:szCs w:val="20"/>
              </w:rPr>
              <w:t>9.</w:t>
            </w:r>
            <w:r w:rsidRPr="000732E3">
              <w:rPr>
                <w:rFonts w:cstheme="minorHAnsi"/>
                <w:sz w:val="20"/>
                <w:szCs w:val="20"/>
              </w:rPr>
              <w:tab/>
              <w:t>DONM – Presentation for LYAPP</w:t>
            </w:r>
          </w:p>
        </w:tc>
      </w:tr>
      <w:tr w:rsidR="00DC72CE" w:rsidRPr="00551F3A" w14:paraId="587441DB" w14:textId="77777777" w:rsidTr="00345525">
        <w:tc>
          <w:tcPr>
            <w:tcW w:w="9016" w:type="dxa"/>
            <w:gridSpan w:val="2"/>
          </w:tcPr>
          <w:p w14:paraId="2A63FD72" w14:textId="159AF529" w:rsidR="001B5772" w:rsidRPr="000732E3" w:rsidRDefault="005B58D6" w:rsidP="001A659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732E3">
              <w:rPr>
                <w:rFonts w:cstheme="minorHAnsi"/>
                <w:sz w:val="20"/>
                <w:szCs w:val="20"/>
              </w:rPr>
              <w:t xml:space="preserve">Next meeting will be </w:t>
            </w:r>
            <w:r w:rsidR="000A009D" w:rsidRPr="000732E3">
              <w:rPr>
                <w:rFonts w:cstheme="minorHAnsi"/>
                <w:sz w:val="20"/>
                <w:szCs w:val="20"/>
              </w:rPr>
              <w:t xml:space="preserve">on </w:t>
            </w:r>
            <w:r w:rsidR="00590037" w:rsidRPr="000732E3">
              <w:rPr>
                <w:rFonts w:cstheme="minorHAnsi"/>
                <w:sz w:val="20"/>
                <w:szCs w:val="20"/>
              </w:rPr>
              <w:t>17</w:t>
            </w:r>
            <w:r w:rsidR="00590037" w:rsidRPr="000732E3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590037" w:rsidRPr="000732E3">
              <w:rPr>
                <w:rFonts w:cstheme="minorHAnsi"/>
                <w:sz w:val="20"/>
                <w:szCs w:val="20"/>
              </w:rPr>
              <w:t xml:space="preserve"> May</w:t>
            </w:r>
            <w:r w:rsidR="000A009D" w:rsidRPr="000732E3">
              <w:rPr>
                <w:rFonts w:cstheme="minorHAnsi"/>
                <w:sz w:val="20"/>
                <w:szCs w:val="20"/>
              </w:rPr>
              <w:t xml:space="preserve"> </w:t>
            </w:r>
            <w:r w:rsidR="008E5E66" w:rsidRPr="000732E3">
              <w:rPr>
                <w:rFonts w:cstheme="minorHAnsi"/>
                <w:sz w:val="20"/>
                <w:szCs w:val="20"/>
              </w:rPr>
              <w:t>1-2.30pm</w:t>
            </w:r>
            <w:r w:rsidR="004E2368" w:rsidRPr="000732E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33384A5" w14:textId="4AC166E6" w:rsidR="00A90DCF" w:rsidRPr="000732E3" w:rsidRDefault="00A90DCF" w:rsidP="001A659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732E3">
              <w:rPr>
                <w:rFonts w:cstheme="minorHAnsi"/>
                <w:sz w:val="20"/>
                <w:szCs w:val="20"/>
              </w:rPr>
              <w:t>Organisation Presentation</w:t>
            </w:r>
            <w:r w:rsidR="008E5E66" w:rsidRPr="000732E3">
              <w:rPr>
                <w:rFonts w:cstheme="minorHAnsi"/>
                <w:sz w:val="20"/>
                <w:szCs w:val="20"/>
              </w:rPr>
              <w:t>s</w:t>
            </w:r>
            <w:r w:rsidRPr="000732E3">
              <w:rPr>
                <w:rFonts w:cstheme="minorHAnsi"/>
                <w:sz w:val="20"/>
                <w:szCs w:val="20"/>
              </w:rPr>
              <w:t xml:space="preserve"> from The Larder</w:t>
            </w:r>
            <w:r w:rsidR="008E5E66" w:rsidRPr="000732E3">
              <w:rPr>
                <w:rFonts w:cstheme="minorHAnsi"/>
                <w:sz w:val="20"/>
                <w:szCs w:val="20"/>
              </w:rPr>
              <w:t xml:space="preserve"> &amp; LYPP</w:t>
            </w:r>
          </w:p>
          <w:p w14:paraId="594F7625" w14:textId="70633E90" w:rsidR="006F537A" w:rsidRPr="000732E3" w:rsidRDefault="006F537A" w:rsidP="001A659A">
            <w:pPr>
              <w:pStyle w:val="ListParagraph"/>
              <w:ind w:left="0"/>
              <w:rPr>
                <w:rFonts w:eastAsia="Calibri" w:cstheme="minorHAnsi"/>
                <w:noProof/>
                <w:sz w:val="20"/>
                <w:szCs w:val="20"/>
                <w:lang w:eastAsia="en-GB"/>
              </w:rPr>
            </w:pPr>
            <w:r w:rsidRPr="000732E3">
              <w:rPr>
                <w:rFonts w:cstheme="minorHAnsi"/>
                <w:sz w:val="20"/>
                <w:szCs w:val="20"/>
              </w:rPr>
              <w:t xml:space="preserve">Venue </w:t>
            </w:r>
            <w:bookmarkStart w:id="0" w:name="_Hlk100839835"/>
            <w:r w:rsidRPr="000732E3">
              <w:rPr>
                <w:rFonts w:cstheme="minorHAnsi"/>
                <w:sz w:val="20"/>
                <w:szCs w:val="20"/>
              </w:rPr>
              <w:t xml:space="preserve">The Gateway, 20-22 </w:t>
            </w:r>
            <w:r w:rsidR="00E54771" w:rsidRPr="000732E3">
              <w:rPr>
                <w:rFonts w:eastAsia="Calibri" w:cstheme="minorHAnsi"/>
                <w:noProof/>
                <w:sz w:val="20"/>
                <w:szCs w:val="20"/>
                <w:lang w:eastAsia="en-GB"/>
              </w:rPr>
              <w:t>20-22 King Street, Bathgate, EH48 1AX</w:t>
            </w:r>
            <w:bookmarkEnd w:id="0"/>
          </w:p>
        </w:tc>
      </w:tr>
    </w:tbl>
    <w:p w14:paraId="28783E8B" w14:textId="6D460701" w:rsidR="00742774" w:rsidRPr="00551F3A" w:rsidRDefault="00742774" w:rsidP="00742774">
      <w:pPr>
        <w:jc w:val="center"/>
        <w:rPr>
          <w:rFonts w:cstheme="minorHAnsi"/>
          <w:sz w:val="20"/>
          <w:szCs w:val="20"/>
        </w:rPr>
      </w:pPr>
    </w:p>
    <w:sectPr w:rsidR="00742774" w:rsidRPr="00551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headings">
    <w:altName w:val="Arial"/>
    <w:panose1 w:val="00000000000000000000"/>
    <w:charset w:val="00"/>
    <w:family w:val="roman"/>
    <w:notTrueType/>
    <w:pitch w:val="default"/>
  </w:font>
  <w:font w:name="Ariel heading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534"/>
    <w:multiLevelType w:val="hybridMultilevel"/>
    <w:tmpl w:val="422E67F6"/>
    <w:lvl w:ilvl="0" w:tplc="2B9A128E">
      <w:start w:val="150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90E66"/>
    <w:multiLevelType w:val="hybridMultilevel"/>
    <w:tmpl w:val="3E361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47593"/>
    <w:multiLevelType w:val="hybridMultilevel"/>
    <w:tmpl w:val="3F70F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C153C"/>
    <w:multiLevelType w:val="hybridMultilevel"/>
    <w:tmpl w:val="7D04A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53F18"/>
    <w:multiLevelType w:val="hybridMultilevel"/>
    <w:tmpl w:val="65607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221C0"/>
    <w:multiLevelType w:val="hybridMultilevel"/>
    <w:tmpl w:val="86E81CFE"/>
    <w:lvl w:ilvl="0" w:tplc="2B9A128E">
      <w:start w:val="150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5690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6332622">
    <w:abstractNumId w:val="2"/>
  </w:num>
  <w:num w:numId="3" w16cid:durableId="564073587">
    <w:abstractNumId w:val="3"/>
  </w:num>
  <w:num w:numId="4" w16cid:durableId="1305432756">
    <w:abstractNumId w:val="1"/>
  </w:num>
  <w:num w:numId="5" w16cid:durableId="1320380043">
    <w:abstractNumId w:val="4"/>
  </w:num>
  <w:num w:numId="6" w16cid:durableId="106238343">
    <w:abstractNumId w:val="0"/>
  </w:num>
  <w:num w:numId="7" w16cid:durableId="271715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74"/>
    <w:rsid w:val="00001750"/>
    <w:rsid w:val="000048B4"/>
    <w:rsid w:val="000069E1"/>
    <w:rsid w:val="00072867"/>
    <w:rsid w:val="000732E3"/>
    <w:rsid w:val="000777DB"/>
    <w:rsid w:val="00082C86"/>
    <w:rsid w:val="000A009D"/>
    <w:rsid w:val="000B50A1"/>
    <w:rsid w:val="000C2C24"/>
    <w:rsid w:val="000C74F0"/>
    <w:rsid w:val="0011197D"/>
    <w:rsid w:val="001231A2"/>
    <w:rsid w:val="00130987"/>
    <w:rsid w:val="00141D0B"/>
    <w:rsid w:val="00156353"/>
    <w:rsid w:val="001612BE"/>
    <w:rsid w:val="001614A3"/>
    <w:rsid w:val="00173B0B"/>
    <w:rsid w:val="00176114"/>
    <w:rsid w:val="00182F9B"/>
    <w:rsid w:val="001901FA"/>
    <w:rsid w:val="001925F3"/>
    <w:rsid w:val="001A659A"/>
    <w:rsid w:val="001B2526"/>
    <w:rsid w:val="001B5772"/>
    <w:rsid w:val="001C3BAD"/>
    <w:rsid w:val="001F1ABA"/>
    <w:rsid w:val="0020218B"/>
    <w:rsid w:val="00204E33"/>
    <w:rsid w:val="00226D20"/>
    <w:rsid w:val="00241D05"/>
    <w:rsid w:val="00242C9C"/>
    <w:rsid w:val="002431AB"/>
    <w:rsid w:val="00244BD6"/>
    <w:rsid w:val="002643C3"/>
    <w:rsid w:val="00273050"/>
    <w:rsid w:val="00275A29"/>
    <w:rsid w:val="002912F5"/>
    <w:rsid w:val="00294183"/>
    <w:rsid w:val="00296979"/>
    <w:rsid w:val="002A0E29"/>
    <w:rsid w:val="002F52EB"/>
    <w:rsid w:val="002F6B80"/>
    <w:rsid w:val="0030145E"/>
    <w:rsid w:val="00306A81"/>
    <w:rsid w:val="00312E57"/>
    <w:rsid w:val="0031311A"/>
    <w:rsid w:val="00326AD4"/>
    <w:rsid w:val="00355137"/>
    <w:rsid w:val="003A02E2"/>
    <w:rsid w:val="003A2071"/>
    <w:rsid w:val="003F2FBB"/>
    <w:rsid w:val="00401819"/>
    <w:rsid w:val="00403D18"/>
    <w:rsid w:val="004158DC"/>
    <w:rsid w:val="00443FC4"/>
    <w:rsid w:val="004442AA"/>
    <w:rsid w:val="004541C1"/>
    <w:rsid w:val="00456FCA"/>
    <w:rsid w:val="00460A9A"/>
    <w:rsid w:val="004658C4"/>
    <w:rsid w:val="00467E04"/>
    <w:rsid w:val="00477ECA"/>
    <w:rsid w:val="004821A4"/>
    <w:rsid w:val="004828D8"/>
    <w:rsid w:val="00492297"/>
    <w:rsid w:val="0049231D"/>
    <w:rsid w:val="004C1704"/>
    <w:rsid w:val="004E2368"/>
    <w:rsid w:val="00510815"/>
    <w:rsid w:val="00516229"/>
    <w:rsid w:val="00535A50"/>
    <w:rsid w:val="00551F3A"/>
    <w:rsid w:val="00552523"/>
    <w:rsid w:val="005610E1"/>
    <w:rsid w:val="00566251"/>
    <w:rsid w:val="00573364"/>
    <w:rsid w:val="005736FE"/>
    <w:rsid w:val="00590037"/>
    <w:rsid w:val="005A56E6"/>
    <w:rsid w:val="005B58D6"/>
    <w:rsid w:val="006007A6"/>
    <w:rsid w:val="006322AF"/>
    <w:rsid w:val="0063518D"/>
    <w:rsid w:val="00642FB2"/>
    <w:rsid w:val="00684CB3"/>
    <w:rsid w:val="006C68D7"/>
    <w:rsid w:val="006E5962"/>
    <w:rsid w:val="006F537A"/>
    <w:rsid w:val="007045DE"/>
    <w:rsid w:val="00716477"/>
    <w:rsid w:val="007320BF"/>
    <w:rsid w:val="007321DB"/>
    <w:rsid w:val="00741CD1"/>
    <w:rsid w:val="00742774"/>
    <w:rsid w:val="0075508F"/>
    <w:rsid w:val="007561B4"/>
    <w:rsid w:val="00794605"/>
    <w:rsid w:val="007A0A0C"/>
    <w:rsid w:val="00801082"/>
    <w:rsid w:val="00807A45"/>
    <w:rsid w:val="008165CD"/>
    <w:rsid w:val="0082696D"/>
    <w:rsid w:val="00854DB2"/>
    <w:rsid w:val="008660E4"/>
    <w:rsid w:val="008756B2"/>
    <w:rsid w:val="00882E5E"/>
    <w:rsid w:val="00883001"/>
    <w:rsid w:val="00894AB6"/>
    <w:rsid w:val="00896EAE"/>
    <w:rsid w:val="008A0BD8"/>
    <w:rsid w:val="008B0D52"/>
    <w:rsid w:val="008C64F8"/>
    <w:rsid w:val="008E5E66"/>
    <w:rsid w:val="008E6BE2"/>
    <w:rsid w:val="008F7739"/>
    <w:rsid w:val="008F7B41"/>
    <w:rsid w:val="00905000"/>
    <w:rsid w:val="009101DB"/>
    <w:rsid w:val="009119CE"/>
    <w:rsid w:val="009158F5"/>
    <w:rsid w:val="00916855"/>
    <w:rsid w:val="0092553E"/>
    <w:rsid w:val="0093616A"/>
    <w:rsid w:val="00944509"/>
    <w:rsid w:val="00952DD6"/>
    <w:rsid w:val="00960C8D"/>
    <w:rsid w:val="009A7957"/>
    <w:rsid w:val="009B0630"/>
    <w:rsid w:val="00A25B5C"/>
    <w:rsid w:val="00A369BD"/>
    <w:rsid w:val="00A43257"/>
    <w:rsid w:val="00A90DCF"/>
    <w:rsid w:val="00A90EE8"/>
    <w:rsid w:val="00AB6C5B"/>
    <w:rsid w:val="00AF2876"/>
    <w:rsid w:val="00B132FA"/>
    <w:rsid w:val="00B3017D"/>
    <w:rsid w:val="00B564F4"/>
    <w:rsid w:val="00B65159"/>
    <w:rsid w:val="00B86074"/>
    <w:rsid w:val="00BB66FC"/>
    <w:rsid w:val="00BC23AB"/>
    <w:rsid w:val="00BD3DCF"/>
    <w:rsid w:val="00BD6B62"/>
    <w:rsid w:val="00C035A9"/>
    <w:rsid w:val="00C11FC4"/>
    <w:rsid w:val="00C167E9"/>
    <w:rsid w:val="00C41045"/>
    <w:rsid w:val="00C4120E"/>
    <w:rsid w:val="00C50183"/>
    <w:rsid w:val="00C55684"/>
    <w:rsid w:val="00C55A16"/>
    <w:rsid w:val="00C779D8"/>
    <w:rsid w:val="00C87BB1"/>
    <w:rsid w:val="00C92C48"/>
    <w:rsid w:val="00CD6FDE"/>
    <w:rsid w:val="00CE1FBC"/>
    <w:rsid w:val="00CE74CB"/>
    <w:rsid w:val="00CF325D"/>
    <w:rsid w:val="00D13779"/>
    <w:rsid w:val="00D13C32"/>
    <w:rsid w:val="00D23883"/>
    <w:rsid w:val="00D240A4"/>
    <w:rsid w:val="00D31319"/>
    <w:rsid w:val="00D32FC8"/>
    <w:rsid w:val="00D605FA"/>
    <w:rsid w:val="00D6182A"/>
    <w:rsid w:val="00D62AF4"/>
    <w:rsid w:val="00DA0C9B"/>
    <w:rsid w:val="00DC72CE"/>
    <w:rsid w:val="00DE18CA"/>
    <w:rsid w:val="00DE36AD"/>
    <w:rsid w:val="00E24400"/>
    <w:rsid w:val="00E325B8"/>
    <w:rsid w:val="00E35470"/>
    <w:rsid w:val="00E54771"/>
    <w:rsid w:val="00E61AC3"/>
    <w:rsid w:val="00E63BA1"/>
    <w:rsid w:val="00E70D89"/>
    <w:rsid w:val="00E8538B"/>
    <w:rsid w:val="00E87E8A"/>
    <w:rsid w:val="00E9354A"/>
    <w:rsid w:val="00E94AC6"/>
    <w:rsid w:val="00E97679"/>
    <w:rsid w:val="00EA5720"/>
    <w:rsid w:val="00EB75CF"/>
    <w:rsid w:val="00EC21E6"/>
    <w:rsid w:val="00EC6F5F"/>
    <w:rsid w:val="00EC73B5"/>
    <w:rsid w:val="00ED02B6"/>
    <w:rsid w:val="00EE19B7"/>
    <w:rsid w:val="00EF4EAA"/>
    <w:rsid w:val="00F06D6B"/>
    <w:rsid w:val="00F17D26"/>
    <w:rsid w:val="00F22519"/>
    <w:rsid w:val="00F25231"/>
    <w:rsid w:val="00F2703D"/>
    <w:rsid w:val="00F34B14"/>
    <w:rsid w:val="00F4643E"/>
    <w:rsid w:val="00F519F2"/>
    <w:rsid w:val="00F75741"/>
    <w:rsid w:val="00F823B5"/>
    <w:rsid w:val="00F82AE3"/>
    <w:rsid w:val="00F851D5"/>
    <w:rsid w:val="00F87BE2"/>
    <w:rsid w:val="00FB28C5"/>
    <w:rsid w:val="00FD26C8"/>
    <w:rsid w:val="00FD5420"/>
    <w:rsid w:val="00FE0E84"/>
    <w:rsid w:val="00FF38D4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45F51A6"/>
  <w15:chartTrackingRefBased/>
  <w15:docId w15:val="{482393BA-1B5B-4612-B4A5-89B476A7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774"/>
    <w:pPr>
      <w:spacing w:before="80" w:after="80"/>
    </w:pPr>
    <w:rPr>
      <w:rFonts w:eastAsiaTheme="minorEastAsia" w:cs="Times New Roman"/>
      <w:sz w:val="19"/>
      <w:szCs w:val="19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42774"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3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742774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2774"/>
    <w:rPr>
      <w:rFonts w:asciiTheme="majorHAnsi" w:eastAsiaTheme="majorEastAsia" w:hAnsiTheme="majorHAnsi" w:cstheme="majorBidi"/>
      <w:b/>
      <w:kern w:val="28"/>
      <w:sz w:val="48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2774"/>
    <w:rPr>
      <w:rFonts w:asciiTheme="majorHAnsi" w:eastAsiaTheme="majorEastAsia" w:hAnsiTheme="majorHAnsi" w:cs="Arial"/>
      <w:b/>
      <w:bCs/>
      <w:iCs/>
      <w:sz w:val="19"/>
      <w:szCs w:val="28"/>
      <w:lang w:val="en-US"/>
    </w:rPr>
  </w:style>
  <w:style w:type="table" w:styleId="PlainTable5">
    <w:name w:val="Plain Table 5"/>
    <w:basedOn w:val="TableNormal"/>
    <w:uiPriority w:val="45"/>
    <w:rsid w:val="00742774"/>
    <w:pPr>
      <w:spacing w:before="80" w:after="0"/>
    </w:pPr>
    <w:rPr>
      <w:rFonts w:eastAsiaTheme="minorEastAsia" w:cs="Times New Roman"/>
      <w:sz w:val="19"/>
      <w:szCs w:val="19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74277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42774"/>
  </w:style>
  <w:style w:type="character" w:customStyle="1" w:styleId="eop">
    <w:name w:val="eop"/>
    <w:basedOn w:val="DefaultParagraphFont"/>
    <w:rsid w:val="00742774"/>
  </w:style>
  <w:style w:type="character" w:customStyle="1" w:styleId="spellingerror">
    <w:name w:val="spellingerror"/>
    <w:basedOn w:val="DefaultParagraphFont"/>
    <w:rsid w:val="00742774"/>
  </w:style>
  <w:style w:type="character" w:customStyle="1" w:styleId="Heading1Char">
    <w:name w:val="Heading 1 Char"/>
    <w:basedOn w:val="DefaultParagraphFont"/>
    <w:link w:val="Heading1"/>
    <w:uiPriority w:val="9"/>
    <w:rsid w:val="007427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4277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56353"/>
    <w:rPr>
      <w:rFonts w:asciiTheme="majorHAnsi" w:eastAsiaTheme="majorEastAsia" w:hAnsiTheme="majorHAnsi" w:cstheme="majorBidi"/>
      <w:i/>
      <w:iCs/>
      <w:color w:val="2F5496" w:themeColor="accent1" w:themeShade="BF"/>
      <w:sz w:val="19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8A0BD8"/>
    <w:pPr>
      <w:spacing w:before="0" w:after="200"/>
      <w:ind w:left="720"/>
      <w:contextualSpacing/>
    </w:pPr>
    <w:rPr>
      <w:rFonts w:eastAsia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807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C2E89FFFEC452985F38DB673D8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DF160-1D65-4882-B311-5E8028E963D1}"/>
      </w:docPartPr>
      <w:docPartBody>
        <w:p w:rsidR="00792A02" w:rsidRDefault="00A900D6" w:rsidP="00A900D6">
          <w:pPr>
            <w:pStyle w:val="3AC2E89FFFEC452985F38DB673D81FCF"/>
          </w:pPr>
          <w:r w:rsidRPr="00D60069">
            <w:t>Note taker:</w:t>
          </w:r>
        </w:p>
      </w:docPartBody>
    </w:docPart>
    <w:docPart>
      <w:docPartPr>
        <w:name w:val="5ECA5943DFA544C8AFF69F050C71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F48B9-697E-47C2-AA81-86E328C419C0}"/>
      </w:docPartPr>
      <w:docPartBody>
        <w:p w:rsidR="00792A02" w:rsidRDefault="00A900D6" w:rsidP="00A900D6">
          <w:pPr>
            <w:pStyle w:val="5ECA5943DFA544C8AFF69F050C7120BC"/>
          </w:pPr>
          <w:r w:rsidRPr="00D60069">
            <w:t>Minutes</w:t>
          </w:r>
        </w:p>
      </w:docPartBody>
    </w:docPart>
    <w:docPart>
      <w:docPartPr>
        <w:name w:val="B4088CC400E841AD8017B4B5AE462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4601C-BF83-4879-83D9-E1E8375BB796}"/>
      </w:docPartPr>
      <w:docPartBody>
        <w:p w:rsidR="00D709EE" w:rsidRDefault="001900C9" w:rsidP="001900C9">
          <w:pPr>
            <w:pStyle w:val="B4088CC400E841AD8017B4B5AE462F9E"/>
          </w:pPr>
          <w:r w:rsidRPr="00D60069"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headings">
    <w:altName w:val="Arial"/>
    <w:panose1 w:val="00000000000000000000"/>
    <w:charset w:val="00"/>
    <w:family w:val="roman"/>
    <w:notTrueType/>
    <w:pitch w:val="default"/>
  </w:font>
  <w:font w:name="Ariel headings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D6"/>
    <w:rsid w:val="000E208A"/>
    <w:rsid w:val="001900C9"/>
    <w:rsid w:val="0025097D"/>
    <w:rsid w:val="00340799"/>
    <w:rsid w:val="006C5A2E"/>
    <w:rsid w:val="00792A02"/>
    <w:rsid w:val="00A8665F"/>
    <w:rsid w:val="00A900D6"/>
    <w:rsid w:val="00D709EE"/>
    <w:rsid w:val="00F57A3F"/>
    <w:rsid w:val="00FD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C2E89FFFEC452985F38DB673D81FCF">
    <w:name w:val="3AC2E89FFFEC452985F38DB673D81FCF"/>
    <w:rsid w:val="00A900D6"/>
  </w:style>
  <w:style w:type="paragraph" w:customStyle="1" w:styleId="5ECA5943DFA544C8AFF69F050C7120BC">
    <w:name w:val="5ECA5943DFA544C8AFF69F050C7120BC"/>
    <w:rsid w:val="00A900D6"/>
  </w:style>
  <w:style w:type="paragraph" w:customStyle="1" w:styleId="B4088CC400E841AD8017B4B5AE462F9E">
    <w:name w:val="B4088CC400E841AD8017B4B5AE462F9E"/>
    <w:rsid w:val="001900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2" ma:contentTypeDescription="Create a new document." ma:contentTypeScope="" ma:versionID="d29d086723d1eceb9def8e0767bba14d">
  <xsd:schema xmlns:xsd="http://www.w3.org/2001/XMLSchema" xmlns:xs="http://www.w3.org/2001/XMLSchema" xmlns:p="http://schemas.microsoft.com/office/2006/metadata/properties" xmlns:ns2="43d36db2-58b6-4f14-ab8c-1645ce71be95" targetNamespace="http://schemas.microsoft.com/office/2006/metadata/properties" ma:root="true" ma:fieldsID="c15d98194e5faed2ce8f8e58667fe849" ns2:_="">
    <xsd:import namespace="43d36db2-58b6-4f14-ab8c-1645ce71b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21E4E-FF20-4032-9BA1-6AD8F1A5D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42780-A2DC-431C-A2B7-15A877B2E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856FBA-FFFE-45DD-A5D8-18C7267FE4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Kerr</dc:creator>
  <cp:keywords/>
  <dc:description/>
  <cp:lastModifiedBy>Helen Davis</cp:lastModifiedBy>
  <cp:revision>2</cp:revision>
  <dcterms:created xsi:type="dcterms:W3CDTF">2022-05-03T15:37:00Z</dcterms:created>
  <dcterms:modified xsi:type="dcterms:W3CDTF">2022-05-03T15:37:00Z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</Properties>
</file>