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77" w:rsidRPr="00807ED3" w:rsidRDefault="00183977" w:rsidP="00183977">
      <w:pPr>
        <w:pStyle w:val="NoSpacing"/>
        <w:rPr>
          <w:rFonts w:ascii="Arial" w:hAnsi="Arial" w:cs="Arial"/>
          <w:b/>
          <w:sz w:val="28"/>
          <w:szCs w:val="24"/>
        </w:rPr>
      </w:pPr>
      <w:bookmarkStart w:id="0" w:name="_GoBack"/>
      <w:bookmarkEnd w:id="0"/>
      <w:r w:rsidRPr="00807ED3">
        <w:rPr>
          <w:rFonts w:ascii="Arial" w:hAnsi="Arial" w:cs="Arial"/>
          <w:b/>
          <w:sz w:val="28"/>
          <w:szCs w:val="24"/>
        </w:rPr>
        <w:t>Guidance on completing the Occupational Health Self-Declaration form</w:t>
      </w:r>
    </w:p>
    <w:p w:rsidR="00183977" w:rsidRPr="00807ED3" w:rsidRDefault="00183977" w:rsidP="00183977">
      <w:pPr>
        <w:pStyle w:val="NoSpacing"/>
        <w:rPr>
          <w:rFonts w:ascii="Arial" w:hAnsi="Arial" w:cs="Arial"/>
          <w:sz w:val="24"/>
          <w:szCs w:val="24"/>
        </w:rPr>
      </w:pPr>
    </w:p>
    <w:p w:rsidR="00183977" w:rsidRPr="00807ED3" w:rsidRDefault="00183977" w:rsidP="00183977">
      <w:pPr>
        <w:pStyle w:val="NoSpacing"/>
        <w:rPr>
          <w:rFonts w:ascii="Arial" w:hAnsi="Arial" w:cs="Arial"/>
          <w:sz w:val="24"/>
          <w:szCs w:val="24"/>
        </w:rPr>
      </w:pPr>
      <w:r w:rsidRPr="00807ED3">
        <w:rPr>
          <w:rFonts w:ascii="Arial" w:hAnsi="Arial" w:cs="Arial"/>
          <w:sz w:val="24"/>
          <w:szCs w:val="24"/>
        </w:rPr>
        <w:t>Why is self declaration important?</w:t>
      </w:r>
    </w:p>
    <w:p w:rsidR="00183977" w:rsidRPr="00807ED3" w:rsidRDefault="00183977" w:rsidP="00183977">
      <w:pPr>
        <w:pStyle w:val="NoSpacing"/>
        <w:rPr>
          <w:rFonts w:ascii="Arial" w:hAnsi="Arial" w:cs="Arial"/>
          <w:sz w:val="24"/>
          <w:szCs w:val="24"/>
        </w:rPr>
      </w:pPr>
      <w:r w:rsidRPr="00807ED3">
        <w:rPr>
          <w:rFonts w:ascii="Arial" w:hAnsi="Arial" w:cs="Arial"/>
          <w:sz w:val="24"/>
          <w:szCs w:val="24"/>
        </w:rPr>
        <w:t>The purpose of the self-declaration form is to ensure that NHS Lothian fulfils its obligation to protect the health and safety of its patients, visitors, staff and volunteers.</w:t>
      </w:r>
    </w:p>
    <w:p w:rsidR="00183977" w:rsidRPr="00807ED3" w:rsidRDefault="00183977" w:rsidP="00183977">
      <w:pPr>
        <w:pStyle w:val="NoSpacing"/>
        <w:rPr>
          <w:rFonts w:ascii="Arial" w:hAnsi="Arial" w:cs="Arial"/>
          <w:sz w:val="24"/>
          <w:szCs w:val="24"/>
        </w:rPr>
      </w:pPr>
    </w:p>
    <w:p w:rsidR="00183977" w:rsidRPr="00807ED3" w:rsidRDefault="00183977" w:rsidP="00183977">
      <w:pPr>
        <w:pStyle w:val="NoSpacing"/>
        <w:rPr>
          <w:rFonts w:ascii="Arial" w:hAnsi="Arial" w:cs="Arial"/>
          <w:sz w:val="24"/>
          <w:szCs w:val="24"/>
        </w:rPr>
      </w:pPr>
      <w:r w:rsidRPr="00807ED3">
        <w:rPr>
          <w:rFonts w:ascii="Arial" w:hAnsi="Arial" w:cs="Arial"/>
          <w:sz w:val="24"/>
          <w:szCs w:val="24"/>
        </w:rPr>
        <w:t xml:space="preserve"> The information you provide on the self declaration form will enable NHS Lothian to make decisions about any risks for patients and for volunteers.   Any information you provide on the form will be treated in the strictest confidence and will not be shared outside the Volunteer Service without your consent. </w:t>
      </w:r>
    </w:p>
    <w:p w:rsidR="00183977" w:rsidRPr="00807ED3" w:rsidRDefault="00183977" w:rsidP="00183977">
      <w:pPr>
        <w:pStyle w:val="NoSpacing"/>
        <w:rPr>
          <w:rFonts w:ascii="Arial" w:hAnsi="Arial" w:cs="Arial"/>
          <w:sz w:val="24"/>
          <w:szCs w:val="24"/>
        </w:rPr>
      </w:pPr>
    </w:p>
    <w:p w:rsidR="00183977" w:rsidRPr="00807ED3" w:rsidRDefault="00183977" w:rsidP="00183977">
      <w:pPr>
        <w:pStyle w:val="NoSpacing"/>
        <w:rPr>
          <w:rFonts w:ascii="Arial" w:hAnsi="Arial" w:cs="Arial"/>
          <w:sz w:val="24"/>
          <w:szCs w:val="24"/>
        </w:rPr>
      </w:pPr>
    </w:p>
    <w:p w:rsidR="00183977" w:rsidRPr="00807ED3" w:rsidRDefault="00183977" w:rsidP="00183977">
      <w:pPr>
        <w:pStyle w:val="NoSpacing"/>
        <w:rPr>
          <w:rFonts w:ascii="Arial" w:hAnsi="Arial" w:cs="Arial"/>
          <w:b/>
          <w:sz w:val="24"/>
          <w:szCs w:val="24"/>
        </w:rPr>
      </w:pPr>
      <w:r w:rsidRPr="00807ED3">
        <w:rPr>
          <w:rFonts w:ascii="Arial" w:hAnsi="Arial" w:cs="Arial"/>
          <w:b/>
          <w:sz w:val="24"/>
          <w:szCs w:val="24"/>
        </w:rPr>
        <w:t>Next steps</w:t>
      </w:r>
    </w:p>
    <w:p w:rsidR="00183977" w:rsidRPr="00807ED3" w:rsidRDefault="00183977" w:rsidP="00183977">
      <w:pPr>
        <w:pStyle w:val="NoSpacing"/>
        <w:numPr>
          <w:ilvl w:val="0"/>
          <w:numId w:val="1"/>
        </w:numPr>
        <w:rPr>
          <w:rFonts w:ascii="Arial" w:hAnsi="Arial" w:cs="Arial"/>
          <w:sz w:val="24"/>
          <w:szCs w:val="24"/>
        </w:rPr>
      </w:pPr>
      <w:r w:rsidRPr="00807ED3">
        <w:rPr>
          <w:rFonts w:ascii="Arial" w:hAnsi="Arial" w:cs="Arial"/>
          <w:sz w:val="24"/>
          <w:szCs w:val="24"/>
        </w:rPr>
        <w:t>When the self-declaration form is returned it will be reviewed by the Volunteer Services Managers Team who will decide if you are able to progress to the next stage of the application process straight away or if we require more information or if some additional steps need to be taken to ensure everyone’s safety.</w:t>
      </w:r>
    </w:p>
    <w:p w:rsidR="00183977" w:rsidRPr="00807ED3" w:rsidRDefault="00183977" w:rsidP="00183977">
      <w:pPr>
        <w:pStyle w:val="NoSpacing"/>
        <w:numPr>
          <w:ilvl w:val="0"/>
          <w:numId w:val="1"/>
        </w:numPr>
        <w:rPr>
          <w:rFonts w:ascii="Arial" w:hAnsi="Arial" w:cs="Arial"/>
          <w:sz w:val="24"/>
          <w:szCs w:val="24"/>
        </w:rPr>
      </w:pPr>
      <w:r w:rsidRPr="00807ED3">
        <w:rPr>
          <w:rFonts w:ascii="Arial" w:hAnsi="Arial" w:cs="Arial"/>
          <w:sz w:val="24"/>
          <w:szCs w:val="24"/>
        </w:rPr>
        <w:t>If you have any conditions listed under ‘issues of concern’ you will need to discuss this with the Occupation Health Service, whose knowledge of the work environment will ensure that the potential for additional support or adjustments is not overlooked.  If this is the case the Volunteer Service Manager will provide you with a link to allow you to complete an electronic pre-placement questionnaire. You may be contacted by Occupational Health to discuss your concerns over the phone or asked to attend an appointment with a nurse or doctor.</w:t>
      </w:r>
    </w:p>
    <w:p w:rsidR="00183977" w:rsidRPr="00807ED3" w:rsidRDefault="00183977" w:rsidP="00183977">
      <w:pPr>
        <w:pStyle w:val="NoSpacing"/>
        <w:numPr>
          <w:ilvl w:val="0"/>
          <w:numId w:val="1"/>
        </w:numPr>
        <w:rPr>
          <w:rFonts w:ascii="Arial" w:hAnsi="Arial" w:cs="Arial"/>
          <w:sz w:val="24"/>
          <w:szCs w:val="24"/>
        </w:rPr>
      </w:pPr>
      <w:r w:rsidRPr="00807ED3">
        <w:rPr>
          <w:rFonts w:ascii="Arial" w:hAnsi="Arial" w:cs="Arial"/>
          <w:sz w:val="24"/>
          <w:szCs w:val="24"/>
        </w:rPr>
        <w:t>Following an Occupational Health appointment the Volunteer Service Manager will receive information to confirm your fitness and any requirement for adjustments or support you may require when we are looking at appropriate placements.</w:t>
      </w:r>
    </w:p>
    <w:p w:rsidR="00183977" w:rsidRPr="00807ED3" w:rsidRDefault="00183977" w:rsidP="00183977">
      <w:pPr>
        <w:pStyle w:val="NoSpacing"/>
        <w:ind w:left="360"/>
        <w:rPr>
          <w:rFonts w:ascii="Arial" w:hAnsi="Arial" w:cs="Arial"/>
          <w:sz w:val="24"/>
          <w:szCs w:val="24"/>
        </w:rPr>
      </w:pPr>
    </w:p>
    <w:p w:rsidR="00183977" w:rsidRPr="00807ED3" w:rsidRDefault="00183977" w:rsidP="00183977">
      <w:pPr>
        <w:pStyle w:val="NoSpacing"/>
        <w:ind w:left="360"/>
        <w:rPr>
          <w:rFonts w:ascii="Arial" w:hAnsi="Arial" w:cs="Arial"/>
          <w:sz w:val="24"/>
          <w:szCs w:val="24"/>
        </w:rPr>
      </w:pPr>
      <w:r w:rsidRPr="00807ED3">
        <w:rPr>
          <w:rFonts w:ascii="Arial" w:hAnsi="Arial" w:cs="Arial"/>
          <w:sz w:val="24"/>
          <w:szCs w:val="24"/>
        </w:rPr>
        <w:t>NB: Please note it is exceptionally rare that we are unable to find a suitable placement due to your health. However, it is on some occasions not possible.</w:t>
      </w:r>
    </w:p>
    <w:p w:rsidR="00183977" w:rsidRPr="00807ED3" w:rsidRDefault="00183977" w:rsidP="00183977">
      <w:pPr>
        <w:pStyle w:val="NoSpacing"/>
        <w:rPr>
          <w:rFonts w:ascii="Arial" w:hAnsi="Arial" w:cs="Arial"/>
          <w:sz w:val="24"/>
          <w:szCs w:val="24"/>
        </w:rPr>
      </w:pPr>
    </w:p>
    <w:p w:rsidR="00183977" w:rsidRPr="00807ED3" w:rsidRDefault="00183977" w:rsidP="00183977">
      <w:pPr>
        <w:rPr>
          <w:rFonts w:ascii="Arial" w:hAnsi="Arial" w:cs="Arial"/>
          <w:b/>
          <w:sz w:val="24"/>
          <w:szCs w:val="24"/>
        </w:rPr>
      </w:pPr>
      <w:r w:rsidRPr="00807ED3">
        <w:rPr>
          <w:rFonts w:ascii="Arial" w:hAnsi="Arial" w:cs="Arial"/>
          <w:b/>
          <w:sz w:val="24"/>
          <w:szCs w:val="24"/>
        </w:rPr>
        <w:t>Vaccinations</w:t>
      </w:r>
    </w:p>
    <w:p w:rsidR="00183977" w:rsidRPr="00807ED3" w:rsidRDefault="00183977" w:rsidP="00183977">
      <w:pPr>
        <w:rPr>
          <w:rFonts w:ascii="Arial" w:hAnsi="Arial" w:cs="Arial"/>
          <w:sz w:val="24"/>
          <w:szCs w:val="24"/>
        </w:rPr>
      </w:pPr>
      <w:r w:rsidRPr="00807ED3">
        <w:rPr>
          <w:rFonts w:ascii="Arial" w:hAnsi="Arial" w:cs="Arial"/>
          <w:sz w:val="24"/>
          <w:szCs w:val="24"/>
        </w:rPr>
        <w:t>It is important that you have immunity to various infectious diseases, such as Measles, Mumps, Rubella, Hepatitis B, Chicken Pox, and Tuberculosis. Many   British citizens will have received vaccinations for these when they were younger or have immunity. Having these vaccinations protects you, your family and friends, other staff, patients and visitors and it is a requirement that you are compliant with NHS Lothian’s Infection Control Policy.</w:t>
      </w:r>
    </w:p>
    <w:p w:rsidR="00183977" w:rsidRPr="00807ED3" w:rsidRDefault="00183977" w:rsidP="00183977">
      <w:pPr>
        <w:rPr>
          <w:rFonts w:ascii="Arial" w:hAnsi="Arial" w:cs="Arial"/>
          <w:sz w:val="24"/>
          <w:szCs w:val="24"/>
        </w:rPr>
      </w:pPr>
    </w:p>
    <w:p w:rsidR="00183977" w:rsidRPr="00807ED3" w:rsidRDefault="00183977" w:rsidP="00183977">
      <w:pPr>
        <w:rPr>
          <w:rFonts w:ascii="Arial" w:hAnsi="Arial" w:cs="Arial"/>
          <w:sz w:val="24"/>
          <w:szCs w:val="24"/>
        </w:rPr>
      </w:pPr>
      <w:r w:rsidRPr="00807ED3">
        <w:rPr>
          <w:rFonts w:ascii="Arial" w:hAnsi="Arial" w:cs="Arial"/>
          <w:sz w:val="24"/>
          <w:szCs w:val="24"/>
        </w:rPr>
        <w:t xml:space="preserve">If you would like to access hepatitis b vaccination or to explore the vaccinations you have had to date please call 0131 536 1135 option 5 option 2 and request a “Volunteers immunisation update”. </w:t>
      </w:r>
    </w:p>
    <w:p w:rsidR="00183977" w:rsidRPr="00807ED3" w:rsidRDefault="00183977" w:rsidP="00183977">
      <w:pPr>
        <w:rPr>
          <w:rFonts w:ascii="Arial" w:hAnsi="Arial" w:cs="Arial"/>
          <w:sz w:val="24"/>
          <w:szCs w:val="24"/>
        </w:rPr>
      </w:pPr>
    </w:p>
    <w:p w:rsidR="00183977" w:rsidRDefault="00183977" w:rsidP="00183977">
      <w:pPr>
        <w:pStyle w:val="NoSpacing"/>
        <w:rPr>
          <w:rFonts w:ascii="Arial" w:hAnsi="Arial" w:cs="Arial"/>
          <w:b/>
          <w:sz w:val="24"/>
          <w:szCs w:val="24"/>
        </w:rPr>
      </w:pPr>
    </w:p>
    <w:p w:rsidR="00183977" w:rsidRDefault="00183977" w:rsidP="00183977">
      <w:pPr>
        <w:pStyle w:val="NoSpacing"/>
        <w:rPr>
          <w:rFonts w:ascii="Arial" w:hAnsi="Arial" w:cs="Arial"/>
          <w:b/>
          <w:sz w:val="24"/>
          <w:szCs w:val="24"/>
        </w:rPr>
      </w:pPr>
    </w:p>
    <w:p w:rsidR="00183977" w:rsidRDefault="00183977" w:rsidP="00183977">
      <w:pPr>
        <w:pStyle w:val="NoSpacing"/>
        <w:rPr>
          <w:rFonts w:ascii="Arial" w:hAnsi="Arial" w:cs="Arial"/>
          <w:b/>
          <w:sz w:val="24"/>
          <w:szCs w:val="24"/>
        </w:rPr>
      </w:pPr>
    </w:p>
    <w:p w:rsidR="00183977" w:rsidRDefault="00183977" w:rsidP="00183977">
      <w:pPr>
        <w:pStyle w:val="NoSpacing"/>
        <w:rPr>
          <w:rFonts w:ascii="Arial" w:hAnsi="Arial" w:cs="Arial"/>
          <w:b/>
          <w:sz w:val="24"/>
          <w:szCs w:val="24"/>
        </w:rPr>
      </w:pPr>
    </w:p>
    <w:p w:rsidR="00183977" w:rsidRDefault="00183977" w:rsidP="00183977">
      <w:pPr>
        <w:pStyle w:val="NoSpacing"/>
        <w:rPr>
          <w:rFonts w:ascii="Arial" w:hAnsi="Arial" w:cs="Arial"/>
          <w:b/>
          <w:sz w:val="24"/>
          <w:szCs w:val="24"/>
        </w:rPr>
      </w:pPr>
    </w:p>
    <w:p w:rsidR="00183977" w:rsidRDefault="00183977" w:rsidP="00183977">
      <w:pPr>
        <w:pStyle w:val="NoSpacing"/>
        <w:rPr>
          <w:rFonts w:ascii="Arial" w:hAnsi="Arial" w:cs="Arial"/>
          <w:b/>
          <w:sz w:val="24"/>
          <w:szCs w:val="24"/>
        </w:rPr>
      </w:pPr>
    </w:p>
    <w:p w:rsidR="00183977" w:rsidRDefault="00183977" w:rsidP="00183977">
      <w:pPr>
        <w:pStyle w:val="NoSpacing"/>
        <w:rPr>
          <w:rFonts w:ascii="Arial" w:hAnsi="Arial" w:cs="Arial"/>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111"/>
        <w:gridCol w:w="3260"/>
      </w:tblGrid>
      <w:tr w:rsidR="00183977" w:rsidRPr="00F4566B" w:rsidTr="00637967">
        <w:trPr>
          <w:tblHeader/>
        </w:trPr>
        <w:tc>
          <w:tcPr>
            <w:tcW w:w="2552" w:type="dxa"/>
            <w:shd w:val="clear" w:color="auto" w:fill="D9D9D9"/>
          </w:tcPr>
          <w:p w:rsidR="00183977" w:rsidRPr="00505458" w:rsidRDefault="00183977" w:rsidP="00637967">
            <w:pPr>
              <w:ind w:left="34"/>
              <w:rPr>
                <w:rFonts w:eastAsia="Times New Roman" w:cs="Calibri"/>
                <w:b/>
                <w:sz w:val="20"/>
                <w:szCs w:val="20"/>
              </w:rPr>
            </w:pPr>
            <w:r w:rsidRPr="00505458">
              <w:rPr>
                <w:rFonts w:eastAsia="Times New Roman" w:cs="Calibri"/>
                <w:b/>
                <w:sz w:val="20"/>
                <w:szCs w:val="20"/>
              </w:rPr>
              <w:lastRenderedPageBreak/>
              <w:t>Issue of Concern</w:t>
            </w:r>
          </w:p>
        </w:tc>
        <w:tc>
          <w:tcPr>
            <w:tcW w:w="4111" w:type="dxa"/>
            <w:shd w:val="clear" w:color="auto" w:fill="E0E0E0"/>
          </w:tcPr>
          <w:p w:rsidR="00183977" w:rsidRPr="00505458" w:rsidRDefault="00183977" w:rsidP="00637967">
            <w:pPr>
              <w:ind w:left="34"/>
              <w:rPr>
                <w:rFonts w:eastAsia="Times New Roman" w:cs="Calibri"/>
                <w:b/>
                <w:sz w:val="18"/>
                <w:szCs w:val="20"/>
              </w:rPr>
            </w:pPr>
            <w:r w:rsidRPr="00505458">
              <w:rPr>
                <w:rFonts w:eastAsia="Times New Roman" w:cs="Calibri"/>
                <w:b/>
                <w:sz w:val="20"/>
                <w:szCs w:val="20"/>
              </w:rPr>
              <w:t xml:space="preserve">Why are we concerned </w:t>
            </w:r>
          </w:p>
        </w:tc>
        <w:tc>
          <w:tcPr>
            <w:tcW w:w="3260" w:type="dxa"/>
            <w:shd w:val="clear" w:color="auto" w:fill="E0E0E0"/>
          </w:tcPr>
          <w:p w:rsidR="00183977" w:rsidRPr="00505458" w:rsidRDefault="00183977" w:rsidP="00637967">
            <w:pPr>
              <w:ind w:left="34"/>
              <w:rPr>
                <w:rFonts w:eastAsia="Times New Roman" w:cs="Calibri"/>
                <w:b/>
                <w:sz w:val="18"/>
                <w:szCs w:val="20"/>
              </w:rPr>
            </w:pPr>
            <w:r w:rsidRPr="00505458">
              <w:rPr>
                <w:rFonts w:eastAsia="Times New Roman" w:cs="Calibri"/>
                <w:b/>
                <w:sz w:val="18"/>
                <w:szCs w:val="20"/>
              </w:rPr>
              <w:t>What we can potentially do about it - Adjustments/Support/Restrictions</w:t>
            </w:r>
          </w:p>
        </w:tc>
      </w:tr>
      <w:tr w:rsidR="00183977" w:rsidRPr="00F4566B" w:rsidTr="00637967">
        <w:trPr>
          <w:tblHeader/>
        </w:trPr>
        <w:tc>
          <w:tcPr>
            <w:tcW w:w="2552" w:type="dxa"/>
            <w:shd w:val="clear" w:color="auto" w:fill="auto"/>
          </w:tcPr>
          <w:p w:rsidR="00183977" w:rsidRPr="00505458" w:rsidRDefault="00183977" w:rsidP="00637967">
            <w:pPr>
              <w:ind w:left="34"/>
              <w:rPr>
                <w:rFonts w:eastAsia="Times New Roman" w:cs="Calibri"/>
                <w:sz w:val="20"/>
                <w:szCs w:val="20"/>
              </w:rPr>
            </w:pPr>
            <w:r w:rsidRPr="00505458">
              <w:rPr>
                <w:rFonts w:eastAsia="Times New Roman" w:cs="Calibri"/>
                <w:b/>
                <w:sz w:val="20"/>
                <w:szCs w:val="20"/>
              </w:rPr>
              <w:t>Physical Health</w:t>
            </w:r>
            <w:r w:rsidRPr="00505458">
              <w:rPr>
                <w:rFonts w:eastAsia="Times New Roman" w:cs="Calibri"/>
                <w:sz w:val="20"/>
                <w:szCs w:val="20"/>
              </w:rPr>
              <w:t xml:space="preserve">: Any disability or illness that requires help or assistance with mobility, normal daily activities and social interactions. </w:t>
            </w:r>
          </w:p>
        </w:tc>
        <w:tc>
          <w:tcPr>
            <w:tcW w:w="4111" w:type="dxa"/>
            <w:shd w:val="clear" w:color="auto" w:fill="auto"/>
          </w:tcPr>
          <w:p w:rsidR="00183977" w:rsidRPr="00505458" w:rsidRDefault="00183977" w:rsidP="00637967">
            <w:pPr>
              <w:ind w:left="34"/>
              <w:rPr>
                <w:rFonts w:eastAsia="Times New Roman" w:cs="Calibri"/>
                <w:sz w:val="20"/>
                <w:szCs w:val="20"/>
              </w:rPr>
            </w:pPr>
            <w:r w:rsidRPr="00505458">
              <w:rPr>
                <w:rFonts w:eastAsia="Times New Roman" w:cs="Calibri"/>
                <w:sz w:val="20"/>
                <w:szCs w:val="20"/>
              </w:rPr>
              <w:t xml:space="preserve">You will be asked not to participate in manual handling of patients. However in an emergency you may need to be able to remove yourself and others from any immediate risk of injury. This means you need to be able to negotiate safely around the hospital and have no difficulties using emergency escape routes. . </w:t>
            </w:r>
          </w:p>
        </w:tc>
        <w:tc>
          <w:tcPr>
            <w:tcW w:w="3260" w:type="dxa"/>
            <w:shd w:val="clear" w:color="auto" w:fill="auto"/>
          </w:tcPr>
          <w:p w:rsidR="00183977" w:rsidRPr="00505458" w:rsidRDefault="00183977" w:rsidP="00637967">
            <w:pPr>
              <w:ind w:left="34"/>
              <w:rPr>
                <w:rFonts w:eastAsia="Times New Roman" w:cs="Calibri"/>
                <w:sz w:val="20"/>
                <w:szCs w:val="20"/>
              </w:rPr>
            </w:pPr>
            <w:r w:rsidRPr="00505458">
              <w:rPr>
                <w:rFonts w:eastAsia="Times New Roman" w:cs="Calibri"/>
                <w:sz w:val="20"/>
                <w:szCs w:val="20"/>
              </w:rPr>
              <w:t>Occupational Health will be able to advise on any specific recommendation or adjustments to ensure your safety...</w:t>
            </w:r>
          </w:p>
        </w:tc>
      </w:tr>
      <w:tr w:rsidR="00183977" w:rsidRPr="00F4566B" w:rsidTr="00637967">
        <w:trPr>
          <w:tblHeader/>
        </w:trPr>
        <w:tc>
          <w:tcPr>
            <w:tcW w:w="2552" w:type="dxa"/>
            <w:shd w:val="clear" w:color="auto" w:fill="auto"/>
          </w:tcPr>
          <w:p w:rsidR="00183977" w:rsidRPr="00505458" w:rsidRDefault="00183977" w:rsidP="00637967">
            <w:pPr>
              <w:tabs>
                <w:tab w:val="left" w:pos="9018"/>
                <w:tab w:val="left" w:pos="9738"/>
              </w:tabs>
              <w:spacing w:before="40" w:after="40"/>
              <w:ind w:left="34"/>
              <w:rPr>
                <w:rFonts w:eastAsia="Times New Roman" w:cs="Calibri"/>
                <w:sz w:val="20"/>
              </w:rPr>
            </w:pPr>
            <w:r w:rsidRPr="00505458">
              <w:rPr>
                <w:rFonts w:eastAsia="Times New Roman" w:cs="Calibri"/>
                <w:b/>
                <w:sz w:val="20"/>
              </w:rPr>
              <w:t>Mental Health</w:t>
            </w:r>
            <w:r w:rsidRPr="00505458">
              <w:rPr>
                <w:rFonts w:eastAsia="Times New Roman" w:cs="Calibri"/>
                <w:sz w:val="20"/>
              </w:rPr>
              <w:t>: Any mental health condition that has required support (including medication), from a counsellor, GP, psychologist etc. in the last 2 years, or any problems coping with difficult or stressful situations</w:t>
            </w:r>
          </w:p>
        </w:tc>
        <w:tc>
          <w:tcPr>
            <w:tcW w:w="4111" w:type="dxa"/>
            <w:shd w:val="clear" w:color="auto" w:fill="auto"/>
          </w:tcPr>
          <w:p w:rsidR="00183977" w:rsidRPr="00505458" w:rsidRDefault="00183977" w:rsidP="00637967">
            <w:pPr>
              <w:ind w:left="34"/>
              <w:rPr>
                <w:rFonts w:eastAsia="Times New Roman" w:cs="Calibri"/>
                <w:sz w:val="20"/>
                <w:szCs w:val="20"/>
              </w:rPr>
            </w:pPr>
            <w:r w:rsidRPr="00505458">
              <w:rPr>
                <w:rFonts w:eastAsia="Times New Roman" w:cs="Calibri"/>
                <w:sz w:val="20"/>
                <w:szCs w:val="20"/>
              </w:rPr>
              <w:t xml:space="preserve">Working around patients who are unwell can be very psychologically demanding and some areas of work are recognised as being more of a challenge than others. It is sometimes hard to imagine the impact of this if you have not done this before. </w:t>
            </w:r>
          </w:p>
          <w:p w:rsidR="00183977" w:rsidRPr="00505458" w:rsidRDefault="00183977" w:rsidP="00637967">
            <w:pPr>
              <w:ind w:left="34"/>
              <w:rPr>
                <w:rFonts w:eastAsia="Times New Roman" w:cs="Calibri"/>
                <w:sz w:val="20"/>
                <w:szCs w:val="20"/>
              </w:rPr>
            </w:pPr>
          </w:p>
        </w:tc>
        <w:tc>
          <w:tcPr>
            <w:tcW w:w="3260" w:type="dxa"/>
            <w:shd w:val="clear" w:color="auto" w:fill="auto"/>
          </w:tcPr>
          <w:p w:rsidR="00183977" w:rsidRPr="00505458" w:rsidRDefault="00183977" w:rsidP="00637967">
            <w:pPr>
              <w:ind w:left="34"/>
              <w:rPr>
                <w:rFonts w:eastAsia="Times New Roman" w:cs="Calibri"/>
                <w:sz w:val="20"/>
                <w:szCs w:val="20"/>
              </w:rPr>
            </w:pPr>
            <w:r w:rsidRPr="00505458">
              <w:rPr>
                <w:rFonts w:eastAsia="Times New Roman" w:cs="Calibri"/>
                <w:sz w:val="20"/>
                <w:szCs w:val="20"/>
              </w:rPr>
              <w:t>If appropriate Occupational Health may recommend that you are initially situated in areas that we know have less psychological demand and can access support from others easily. This can be re-evaluated after a period of time if your health status changes.</w:t>
            </w:r>
          </w:p>
        </w:tc>
      </w:tr>
      <w:tr w:rsidR="00183977" w:rsidRPr="00F4566B" w:rsidTr="00637967">
        <w:trPr>
          <w:tblHeader/>
        </w:trPr>
        <w:tc>
          <w:tcPr>
            <w:tcW w:w="2552" w:type="dxa"/>
            <w:shd w:val="clear" w:color="auto" w:fill="auto"/>
          </w:tcPr>
          <w:p w:rsidR="00183977" w:rsidRPr="00505458" w:rsidRDefault="00183977" w:rsidP="00637967">
            <w:pPr>
              <w:ind w:left="34"/>
              <w:rPr>
                <w:rFonts w:eastAsia="Times New Roman" w:cs="Calibri"/>
                <w:sz w:val="20"/>
                <w:szCs w:val="20"/>
              </w:rPr>
            </w:pPr>
            <w:r w:rsidRPr="00505458">
              <w:rPr>
                <w:rFonts w:eastAsia="Times New Roman" w:cs="Calibri"/>
                <w:b/>
                <w:sz w:val="20"/>
                <w:szCs w:val="20"/>
              </w:rPr>
              <w:t>Sensory Problems</w:t>
            </w:r>
            <w:r w:rsidRPr="00505458">
              <w:rPr>
                <w:rFonts w:eastAsia="Times New Roman" w:cs="Calibri"/>
                <w:sz w:val="20"/>
                <w:szCs w:val="20"/>
              </w:rPr>
              <w:t>: Issues with your speech, hearing, or vision that are not corrected by glasses, lenses or hearing aids</w:t>
            </w:r>
          </w:p>
        </w:tc>
        <w:tc>
          <w:tcPr>
            <w:tcW w:w="4111" w:type="dxa"/>
            <w:shd w:val="clear" w:color="auto" w:fill="auto"/>
          </w:tcPr>
          <w:p w:rsidR="00183977" w:rsidRPr="00505458" w:rsidRDefault="00183977" w:rsidP="00637967">
            <w:pPr>
              <w:ind w:left="34"/>
              <w:rPr>
                <w:rFonts w:eastAsia="Times New Roman" w:cs="Calibri"/>
                <w:sz w:val="20"/>
                <w:szCs w:val="20"/>
              </w:rPr>
            </w:pPr>
            <w:r w:rsidRPr="00505458">
              <w:rPr>
                <w:rFonts w:eastAsia="Times New Roman" w:cs="Calibri"/>
                <w:sz w:val="20"/>
                <w:szCs w:val="20"/>
              </w:rPr>
              <w:t>Hospitals are busy places and it needs to be clear where people may have difficulties negotiating around the physical environment or who may struggle with standard communication tools.</w:t>
            </w:r>
          </w:p>
          <w:p w:rsidR="00183977" w:rsidRPr="00505458" w:rsidRDefault="00183977" w:rsidP="00637967">
            <w:pPr>
              <w:ind w:left="34"/>
              <w:rPr>
                <w:rFonts w:eastAsia="Times New Roman" w:cs="Calibri"/>
                <w:sz w:val="20"/>
                <w:szCs w:val="20"/>
              </w:rPr>
            </w:pPr>
          </w:p>
        </w:tc>
        <w:tc>
          <w:tcPr>
            <w:tcW w:w="3260" w:type="dxa"/>
            <w:shd w:val="clear" w:color="auto" w:fill="auto"/>
          </w:tcPr>
          <w:p w:rsidR="00183977" w:rsidRPr="00505458" w:rsidRDefault="00183977" w:rsidP="00637967">
            <w:pPr>
              <w:ind w:left="34"/>
              <w:rPr>
                <w:rFonts w:eastAsia="Times New Roman" w:cs="Calibri"/>
                <w:sz w:val="20"/>
                <w:szCs w:val="20"/>
              </w:rPr>
            </w:pPr>
            <w:r w:rsidRPr="00505458">
              <w:rPr>
                <w:rFonts w:eastAsia="Times New Roman" w:cs="Calibri"/>
                <w:sz w:val="20"/>
                <w:szCs w:val="20"/>
              </w:rPr>
              <w:t>Again Occupational Health can provide specific guidance. The  Volunteer Service Manager  will need to undertake a risk assessment to ensure that you are not put in any danger e.g. if you are unable to hear the fire alarm or are visually impaired</w:t>
            </w:r>
          </w:p>
        </w:tc>
      </w:tr>
      <w:tr w:rsidR="00183977" w:rsidRPr="00F4566B" w:rsidTr="00637967">
        <w:trPr>
          <w:tblHeader/>
        </w:trPr>
        <w:tc>
          <w:tcPr>
            <w:tcW w:w="2552" w:type="dxa"/>
            <w:shd w:val="clear" w:color="auto" w:fill="auto"/>
          </w:tcPr>
          <w:p w:rsidR="00183977" w:rsidRPr="00505458" w:rsidRDefault="00183977" w:rsidP="00637967">
            <w:pPr>
              <w:ind w:left="34"/>
              <w:rPr>
                <w:rFonts w:eastAsia="Times New Roman" w:cs="Calibri"/>
                <w:sz w:val="20"/>
                <w:szCs w:val="20"/>
              </w:rPr>
            </w:pPr>
            <w:r w:rsidRPr="00505458">
              <w:rPr>
                <w:rFonts w:eastAsia="Times New Roman" w:cs="Calibri"/>
                <w:b/>
                <w:sz w:val="20"/>
                <w:szCs w:val="20"/>
              </w:rPr>
              <w:t>Health issues which may cause sudden incapacitation or require emergency attention: E.g. Cardiac conditions, e</w:t>
            </w:r>
            <w:r w:rsidRPr="00505458">
              <w:rPr>
                <w:rFonts w:eastAsia="Times New Roman" w:cs="Calibri"/>
                <w:sz w:val="20"/>
                <w:szCs w:val="20"/>
              </w:rPr>
              <w:t xml:space="preserve">pilepsy  or poorly controlled diabetes asthma </w:t>
            </w:r>
          </w:p>
        </w:tc>
        <w:tc>
          <w:tcPr>
            <w:tcW w:w="4111" w:type="dxa"/>
            <w:shd w:val="clear" w:color="auto" w:fill="auto"/>
          </w:tcPr>
          <w:p w:rsidR="00183977" w:rsidRPr="00505458" w:rsidRDefault="00183977" w:rsidP="00637967">
            <w:pPr>
              <w:ind w:left="34"/>
              <w:rPr>
                <w:rFonts w:eastAsia="Times New Roman" w:cs="Calibri"/>
                <w:sz w:val="20"/>
                <w:szCs w:val="20"/>
              </w:rPr>
            </w:pPr>
            <w:r w:rsidRPr="00505458">
              <w:rPr>
                <w:rFonts w:eastAsia="Times New Roman" w:cs="Calibri"/>
                <w:sz w:val="20"/>
                <w:szCs w:val="20"/>
              </w:rPr>
              <w:t xml:space="preserve">We need to know if you have a condition that may require emergency assistance to ensure your safety at all times. </w:t>
            </w:r>
          </w:p>
        </w:tc>
        <w:tc>
          <w:tcPr>
            <w:tcW w:w="3260" w:type="dxa"/>
            <w:shd w:val="clear" w:color="auto" w:fill="auto"/>
          </w:tcPr>
          <w:p w:rsidR="00183977" w:rsidRPr="00505458" w:rsidRDefault="00183977" w:rsidP="00637967">
            <w:pPr>
              <w:ind w:left="34"/>
              <w:rPr>
                <w:rFonts w:eastAsia="Times New Roman" w:cs="Calibri"/>
                <w:sz w:val="20"/>
                <w:szCs w:val="20"/>
              </w:rPr>
            </w:pPr>
            <w:r w:rsidRPr="00505458">
              <w:rPr>
                <w:rFonts w:eastAsia="Times New Roman" w:cs="Calibri"/>
                <w:sz w:val="20"/>
                <w:szCs w:val="20"/>
              </w:rPr>
              <w:t>Again Occupational Health can provide specific guidance</w:t>
            </w:r>
            <w:r w:rsidRPr="00505458">
              <w:rPr>
                <w:rFonts w:eastAsia="Times New Roman" w:cs="Calibri"/>
                <w:sz w:val="20"/>
                <w:szCs w:val="18"/>
              </w:rPr>
              <w:t xml:space="preserve"> regards working alone. With your consent, key colleagues can be informed of any risks or likely emergency assistance </w:t>
            </w:r>
            <w:r w:rsidRPr="00505458">
              <w:rPr>
                <w:rFonts w:eastAsia="Times New Roman" w:cs="Calibri"/>
                <w:sz w:val="20"/>
                <w:szCs w:val="20"/>
              </w:rPr>
              <w:t xml:space="preserve">  you may need.</w:t>
            </w:r>
          </w:p>
          <w:p w:rsidR="00183977" w:rsidRPr="00505458" w:rsidRDefault="00183977" w:rsidP="00637967">
            <w:pPr>
              <w:ind w:left="34"/>
              <w:rPr>
                <w:rFonts w:eastAsia="Times New Roman" w:cs="Calibri"/>
                <w:sz w:val="20"/>
                <w:szCs w:val="20"/>
              </w:rPr>
            </w:pPr>
            <w:r w:rsidRPr="00505458">
              <w:rPr>
                <w:rFonts w:eastAsia="Times New Roman" w:cs="Calibri"/>
                <w:sz w:val="20"/>
                <w:szCs w:val="20"/>
              </w:rPr>
              <w:t xml:space="preserve"> </w:t>
            </w:r>
          </w:p>
        </w:tc>
      </w:tr>
      <w:tr w:rsidR="00183977" w:rsidRPr="00F4566B" w:rsidTr="00637967">
        <w:tc>
          <w:tcPr>
            <w:tcW w:w="2552" w:type="dxa"/>
            <w:shd w:val="clear" w:color="auto" w:fill="auto"/>
          </w:tcPr>
          <w:p w:rsidR="00183977" w:rsidRPr="00505458" w:rsidRDefault="00183977" w:rsidP="00637967">
            <w:pPr>
              <w:ind w:left="34"/>
              <w:rPr>
                <w:rFonts w:eastAsia="Times New Roman" w:cs="Calibri"/>
                <w:b/>
                <w:sz w:val="20"/>
                <w:szCs w:val="20"/>
              </w:rPr>
            </w:pPr>
            <w:r w:rsidRPr="00505458">
              <w:rPr>
                <w:rFonts w:eastAsia="Times New Roman" w:cs="Calibri"/>
                <w:b/>
                <w:sz w:val="20"/>
                <w:szCs w:val="20"/>
              </w:rPr>
              <w:t>Suppressed Immunity</w:t>
            </w:r>
          </w:p>
          <w:p w:rsidR="00183977" w:rsidRPr="00505458" w:rsidRDefault="00183977" w:rsidP="00637967">
            <w:pPr>
              <w:ind w:left="34"/>
              <w:rPr>
                <w:rFonts w:eastAsia="Times New Roman" w:cs="Calibri"/>
                <w:sz w:val="20"/>
                <w:szCs w:val="20"/>
              </w:rPr>
            </w:pPr>
            <w:r w:rsidRPr="00505458">
              <w:rPr>
                <w:rFonts w:eastAsia="Times New Roman" w:cs="Calibri"/>
                <w:sz w:val="20"/>
                <w:szCs w:val="20"/>
              </w:rPr>
              <w:t>Any health condition, which impacts your immunity e.g. removal of spleen, steroid treatment, cancer treatment, HIV etc.</w:t>
            </w:r>
          </w:p>
        </w:tc>
        <w:tc>
          <w:tcPr>
            <w:tcW w:w="4111" w:type="dxa"/>
            <w:shd w:val="clear" w:color="auto" w:fill="auto"/>
          </w:tcPr>
          <w:p w:rsidR="00183977" w:rsidRPr="00505458" w:rsidRDefault="00183977" w:rsidP="00637967">
            <w:pPr>
              <w:ind w:left="34"/>
              <w:rPr>
                <w:rFonts w:eastAsia="Times New Roman" w:cs="Calibri"/>
                <w:sz w:val="20"/>
                <w:szCs w:val="20"/>
              </w:rPr>
            </w:pPr>
            <w:r w:rsidRPr="00505458">
              <w:rPr>
                <w:rFonts w:eastAsia="Times New Roman" w:cs="Calibri"/>
                <w:sz w:val="20"/>
                <w:szCs w:val="20"/>
              </w:rPr>
              <w:t>There are a lot of opportunistic infections in a hospital which may put you at risk. Also some conditions prevent individuals from retaining immunity to childhood diseases which may then pose a risk to the patients.</w:t>
            </w:r>
          </w:p>
          <w:p w:rsidR="00183977" w:rsidRPr="00505458" w:rsidRDefault="00183977" w:rsidP="00637967">
            <w:pPr>
              <w:ind w:left="34"/>
              <w:rPr>
                <w:rFonts w:eastAsia="Times New Roman" w:cs="Calibri"/>
                <w:sz w:val="20"/>
                <w:szCs w:val="20"/>
              </w:rPr>
            </w:pPr>
          </w:p>
        </w:tc>
        <w:tc>
          <w:tcPr>
            <w:tcW w:w="3260" w:type="dxa"/>
            <w:shd w:val="clear" w:color="auto" w:fill="auto"/>
          </w:tcPr>
          <w:p w:rsidR="00183977" w:rsidRPr="00505458" w:rsidRDefault="00183977" w:rsidP="00637967">
            <w:pPr>
              <w:ind w:left="34"/>
              <w:rPr>
                <w:rFonts w:eastAsia="Times New Roman" w:cs="Calibri"/>
                <w:sz w:val="20"/>
                <w:szCs w:val="18"/>
              </w:rPr>
            </w:pPr>
            <w:r w:rsidRPr="00505458">
              <w:rPr>
                <w:rFonts w:eastAsia="Times New Roman" w:cs="Calibri"/>
                <w:sz w:val="20"/>
                <w:szCs w:val="20"/>
              </w:rPr>
              <w:t>Again Occupational Health can provide specific guidance</w:t>
            </w:r>
            <w:r w:rsidRPr="00505458">
              <w:rPr>
                <w:rFonts w:eastAsia="Times New Roman" w:cs="Calibri"/>
                <w:sz w:val="20"/>
                <w:szCs w:val="18"/>
              </w:rPr>
              <w:t xml:space="preserve"> to allow a suitable role and environment to be identified.</w:t>
            </w:r>
          </w:p>
        </w:tc>
      </w:tr>
    </w:tbl>
    <w:p w:rsidR="00183977" w:rsidRDefault="00183977" w:rsidP="00183977">
      <w:pPr>
        <w:pStyle w:val="NoSpacing"/>
        <w:rPr>
          <w:rFonts w:ascii="Arial" w:hAnsi="Arial" w:cs="Arial"/>
          <w:b/>
          <w:sz w:val="24"/>
          <w:szCs w:val="24"/>
        </w:rPr>
      </w:pPr>
    </w:p>
    <w:p w:rsidR="00183977" w:rsidRDefault="00183977" w:rsidP="00183977">
      <w:pPr>
        <w:pStyle w:val="NoSpacing"/>
        <w:rPr>
          <w:rFonts w:ascii="Arial" w:hAnsi="Arial" w:cs="Arial"/>
          <w:b/>
          <w:sz w:val="24"/>
          <w:szCs w:val="24"/>
        </w:rPr>
      </w:pPr>
    </w:p>
    <w:p w:rsidR="00183977" w:rsidRDefault="00183977" w:rsidP="00183977">
      <w:pPr>
        <w:pStyle w:val="NoSpacing"/>
        <w:rPr>
          <w:rFonts w:ascii="Arial" w:hAnsi="Arial" w:cs="Arial"/>
          <w:b/>
          <w:sz w:val="24"/>
          <w:szCs w:val="24"/>
        </w:rPr>
      </w:pPr>
    </w:p>
    <w:p w:rsidR="00183977" w:rsidRDefault="00183977" w:rsidP="00183977">
      <w:pPr>
        <w:pStyle w:val="NoSpacing"/>
        <w:rPr>
          <w:rFonts w:ascii="Arial" w:hAnsi="Arial" w:cs="Arial"/>
          <w:b/>
          <w:sz w:val="24"/>
          <w:szCs w:val="24"/>
        </w:rPr>
      </w:pPr>
    </w:p>
    <w:p w:rsidR="00183977" w:rsidRDefault="00183977" w:rsidP="00183977">
      <w:pPr>
        <w:pStyle w:val="NoSpacing"/>
        <w:rPr>
          <w:rFonts w:ascii="Arial" w:hAnsi="Arial" w:cs="Arial"/>
          <w:b/>
          <w:sz w:val="24"/>
          <w:szCs w:val="24"/>
        </w:rPr>
      </w:pPr>
    </w:p>
    <w:p w:rsidR="00183977" w:rsidRDefault="00183977" w:rsidP="00183977">
      <w:pPr>
        <w:pStyle w:val="NoSpacing"/>
        <w:rPr>
          <w:rFonts w:ascii="Arial" w:hAnsi="Arial" w:cs="Arial"/>
          <w:b/>
          <w:sz w:val="24"/>
          <w:szCs w:val="24"/>
        </w:rPr>
      </w:pPr>
    </w:p>
    <w:p w:rsidR="00183977" w:rsidRDefault="00183977" w:rsidP="00183977">
      <w:pPr>
        <w:pStyle w:val="NoSpacing"/>
        <w:rPr>
          <w:rFonts w:ascii="Arial" w:hAnsi="Arial" w:cs="Arial"/>
          <w:b/>
          <w:sz w:val="24"/>
          <w:szCs w:val="24"/>
        </w:rPr>
      </w:pPr>
    </w:p>
    <w:p w:rsidR="00183977" w:rsidRDefault="00183977" w:rsidP="00183977">
      <w:pPr>
        <w:pStyle w:val="NoSpacing"/>
        <w:rPr>
          <w:rFonts w:ascii="Arial" w:hAnsi="Arial" w:cs="Arial"/>
          <w:b/>
          <w:sz w:val="24"/>
          <w:szCs w:val="24"/>
        </w:rPr>
      </w:pPr>
    </w:p>
    <w:p w:rsidR="00183977" w:rsidRDefault="00183977" w:rsidP="00183977">
      <w:pPr>
        <w:pStyle w:val="NoSpacing"/>
        <w:rPr>
          <w:rFonts w:ascii="Arial" w:hAnsi="Arial" w:cs="Arial"/>
          <w:b/>
          <w:sz w:val="24"/>
          <w:szCs w:val="24"/>
        </w:rPr>
      </w:pPr>
    </w:p>
    <w:p w:rsidR="00183977" w:rsidRPr="00807ED3" w:rsidRDefault="00183977" w:rsidP="00183977">
      <w:pPr>
        <w:pStyle w:val="NoSpacing"/>
        <w:rPr>
          <w:rFonts w:ascii="Arial" w:hAnsi="Arial" w:cs="Arial"/>
          <w:b/>
          <w:sz w:val="24"/>
          <w:szCs w:val="24"/>
        </w:rPr>
      </w:pPr>
    </w:p>
    <w:p w:rsidR="00183977" w:rsidRDefault="00183977" w:rsidP="00183977">
      <w:pPr>
        <w:pStyle w:val="NoSpacing"/>
        <w:jc w:val="center"/>
        <w:rPr>
          <w:rFonts w:ascii="Arial" w:hAnsi="Arial" w:cs="Arial"/>
          <w:b/>
          <w:sz w:val="24"/>
          <w:szCs w:val="24"/>
        </w:rPr>
      </w:pPr>
    </w:p>
    <w:p w:rsidR="00183977" w:rsidRPr="00807ED3" w:rsidRDefault="00183977" w:rsidP="00183977">
      <w:pPr>
        <w:pStyle w:val="NoSpacing"/>
        <w:jc w:val="center"/>
        <w:rPr>
          <w:rFonts w:ascii="Arial" w:hAnsi="Arial" w:cs="Arial"/>
          <w:b/>
          <w:sz w:val="24"/>
          <w:szCs w:val="24"/>
        </w:rPr>
      </w:pPr>
      <w:r w:rsidRPr="00807ED3">
        <w:rPr>
          <w:rFonts w:ascii="Arial" w:hAnsi="Arial" w:cs="Arial"/>
          <w:b/>
          <w:sz w:val="24"/>
          <w:szCs w:val="24"/>
        </w:rPr>
        <w:t>Occupational Health Self Declaration</w:t>
      </w:r>
    </w:p>
    <w:p w:rsidR="00183977" w:rsidRPr="00807ED3" w:rsidRDefault="00183977" w:rsidP="00183977">
      <w:pPr>
        <w:pStyle w:val="NoSpacing"/>
        <w:jc w:val="center"/>
        <w:rPr>
          <w:rFonts w:ascii="Arial" w:hAnsi="Arial" w:cs="Arial"/>
          <w:b/>
          <w:sz w:val="24"/>
          <w:szCs w:val="24"/>
        </w:rPr>
      </w:pPr>
    </w:p>
    <w:p w:rsidR="00183977" w:rsidRPr="00807ED3" w:rsidRDefault="00183977" w:rsidP="00183977">
      <w:pPr>
        <w:pStyle w:val="NoSpacing"/>
        <w:rPr>
          <w:rFonts w:ascii="Arial" w:hAnsi="Arial" w:cs="Arial"/>
          <w:sz w:val="24"/>
          <w:szCs w:val="24"/>
        </w:rPr>
      </w:pPr>
      <w:r w:rsidRPr="00807ED3">
        <w:rPr>
          <w:rFonts w:ascii="Arial" w:hAnsi="Arial" w:cs="Arial"/>
          <w:sz w:val="24"/>
          <w:szCs w:val="24"/>
        </w:rPr>
        <w:t>Please provide honest and accurate information and return this form to a Volunteer Service Manager. Once the Volunteer Service Manager has reviewed the information provided they will be in touch to discuss next steps in the recruitment pathway.</w:t>
      </w:r>
    </w:p>
    <w:p w:rsidR="00183977" w:rsidRPr="00807ED3" w:rsidRDefault="00183977" w:rsidP="00183977">
      <w:pPr>
        <w:pStyle w:val="NoSpacing"/>
        <w:rPr>
          <w:rFonts w:ascii="Arial" w:hAnsi="Arial" w:cs="Arial"/>
          <w:sz w:val="24"/>
          <w:szCs w:val="24"/>
        </w:rPr>
      </w:pPr>
    </w:p>
    <w:p w:rsidR="00183977" w:rsidRPr="00807ED3" w:rsidRDefault="00183977" w:rsidP="00183977">
      <w:pPr>
        <w:pStyle w:val="NoSpacing"/>
        <w:rPr>
          <w:rFonts w:ascii="Arial" w:hAnsi="Arial" w:cs="Arial"/>
          <w:sz w:val="24"/>
          <w:szCs w:val="24"/>
        </w:rPr>
      </w:pPr>
    </w:p>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6796"/>
        <w:gridCol w:w="2392"/>
      </w:tblGrid>
      <w:tr w:rsidR="00183977" w:rsidRPr="00807ED3" w:rsidTr="00637967">
        <w:trPr>
          <w:trHeight w:val="350"/>
        </w:trPr>
        <w:tc>
          <w:tcPr>
            <w:tcW w:w="1618" w:type="dxa"/>
            <w:shd w:val="clear" w:color="auto" w:fill="F2F2F2"/>
          </w:tcPr>
          <w:p w:rsidR="00183977" w:rsidRPr="00653035" w:rsidRDefault="00183977" w:rsidP="00637967">
            <w:pPr>
              <w:pStyle w:val="NoSpacing"/>
              <w:rPr>
                <w:rFonts w:ascii="Arial" w:eastAsia="Times New Roman" w:hAnsi="Arial" w:cs="Arial"/>
                <w:b/>
                <w:sz w:val="24"/>
                <w:szCs w:val="24"/>
              </w:rPr>
            </w:pPr>
            <w:r w:rsidRPr="00653035">
              <w:rPr>
                <w:rFonts w:ascii="Arial" w:eastAsia="Times New Roman" w:hAnsi="Arial" w:cs="Arial"/>
                <w:b/>
                <w:sz w:val="24"/>
                <w:szCs w:val="24"/>
              </w:rPr>
              <w:t xml:space="preserve">Name </w:t>
            </w:r>
          </w:p>
        </w:tc>
        <w:tc>
          <w:tcPr>
            <w:tcW w:w="9188" w:type="dxa"/>
            <w:gridSpan w:val="2"/>
            <w:shd w:val="clear" w:color="auto" w:fill="auto"/>
          </w:tcPr>
          <w:p w:rsidR="00183977" w:rsidRPr="00807ED3" w:rsidRDefault="00183977" w:rsidP="00637967">
            <w:pPr>
              <w:pStyle w:val="NoSpacing"/>
              <w:rPr>
                <w:rFonts w:ascii="Arial" w:eastAsia="Times New Roman" w:hAnsi="Arial" w:cs="Arial"/>
                <w:sz w:val="24"/>
                <w:szCs w:val="24"/>
              </w:rPr>
            </w:pPr>
          </w:p>
        </w:tc>
      </w:tr>
      <w:tr w:rsidR="00183977" w:rsidRPr="00807ED3" w:rsidTr="00637967">
        <w:trPr>
          <w:trHeight w:val="350"/>
        </w:trPr>
        <w:tc>
          <w:tcPr>
            <w:tcW w:w="1618" w:type="dxa"/>
            <w:shd w:val="clear" w:color="auto" w:fill="F2F2F2"/>
          </w:tcPr>
          <w:p w:rsidR="00183977" w:rsidRPr="00653035" w:rsidRDefault="00183977" w:rsidP="00637967">
            <w:pPr>
              <w:pStyle w:val="NoSpacing"/>
              <w:rPr>
                <w:rFonts w:ascii="Arial" w:eastAsia="Times New Roman" w:hAnsi="Arial" w:cs="Arial"/>
                <w:b/>
                <w:sz w:val="24"/>
                <w:szCs w:val="24"/>
              </w:rPr>
            </w:pPr>
            <w:r w:rsidRPr="00653035">
              <w:rPr>
                <w:rFonts w:ascii="Arial" w:eastAsia="Times New Roman" w:hAnsi="Arial" w:cs="Arial"/>
                <w:b/>
                <w:sz w:val="24"/>
                <w:szCs w:val="24"/>
              </w:rPr>
              <w:t xml:space="preserve">Date of Birth </w:t>
            </w:r>
          </w:p>
        </w:tc>
        <w:tc>
          <w:tcPr>
            <w:tcW w:w="9188" w:type="dxa"/>
            <w:gridSpan w:val="2"/>
            <w:shd w:val="clear" w:color="auto" w:fill="auto"/>
          </w:tcPr>
          <w:p w:rsidR="00183977" w:rsidRPr="00807ED3" w:rsidRDefault="00183977" w:rsidP="00637967">
            <w:pPr>
              <w:pStyle w:val="NoSpacing"/>
              <w:rPr>
                <w:rFonts w:ascii="Arial" w:eastAsia="Times New Roman" w:hAnsi="Arial" w:cs="Arial"/>
                <w:sz w:val="24"/>
                <w:szCs w:val="24"/>
              </w:rPr>
            </w:pPr>
          </w:p>
        </w:tc>
      </w:tr>
      <w:tr w:rsidR="00183977" w:rsidRPr="00807ED3" w:rsidTr="00637967">
        <w:trPr>
          <w:trHeight w:val="406"/>
        </w:trPr>
        <w:tc>
          <w:tcPr>
            <w:tcW w:w="1618" w:type="dxa"/>
            <w:shd w:val="clear" w:color="auto" w:fill="F2F2F2"/>
          </w:tcPr>
          <w:p w:rsidR="00183977" w:rsidRPr="00653035" w:rsidRDefault="00183977" w:rsidP="00637967">
            <w:pPr>
              <w:pStyle w:val="NoSpacing"/>
              <w:rPr>
                <w:rFonts w:ascii="Arial" w:eastAsia="Times New Roman" w:hAnsi="Arial" w:cs="Arial"/>
                <w:b/>
                <w:sz w:val="24"/>
                <w:szCs w:val="24"/>
              </w:rPr>
            </w:pPr>
            <w:r w:rsidRPr="00653035">
              <w:rPr>
                <w:rFonts w:ascii="Arial" w:eastAsia="Times New Roman" w:hAnsi="Arial" w:cs="Arial"/>
                <w:b/>
                <w:sz w:val="24"/>
                <w:szCs w:val="24"/>
              </w:rPr>
              <w:t xml:space="preserve">Postcode </w:t>
            </w:r>
          </w:p>
        </w:tc>
        <w:tc>
          <w:tcPr>
            <w:tcW w:w="9188" w:type="dxa"/>
            <w:gridSpan w:val="2"/>
            <w:shd w:val="clear" w:color="auto" w:fill="auto"/>
          </w:tcPr>
          <w:p w:rsidR="00183977" w:rsidRPr="00807ED3" w:rsidRDefault="00183977" w:rsidP="00637967">
            <w:pPr>
              <w:pStyle w:val="NoSpacing"/>
              <w:rPr>
                <w:rFonts w:ascii="Arial" w:eastAsia="Times New Roman" w:hAnsi="Arial" w:cs="Arial"/>
                <w:sz w:val="24"/>
                <w:szCs w:val="24"/>
              </w:rPr>
            </w:pPr>
          </w:p>
        </w:tc>
      </w:tr>
      <w:tr w:rsidR="00183977" w:rsidRPr="00807ED3" w:rsidTr="00637967">
        <w:trPr>
          <w:trHeight w:val="383"/>
        </w:trPr>
        <w:tc>
          <w:tcPr>
            <w:tcW w:w="8414" w:type="dxa"/>
            <w:gridSpan w:val="2"/>
            <w:shd w:val="clear" w:color="auto" w:fill="auto"/>
          </w:tcPr>
          <w:p w:rsidR="00183977" w:rsidRPr="00807ED3" w:rsidRDefault="00183977" w:rsidP="00637967">
            <w:pPr>
              <w:pStyle w:val="NoSpacing"/>
              <w:rPr>
                <w:rFonts w:ascii="Arial" w:eastAsia="Times New Roman" w:hAnsi="Arial" w:cs="Arial"/>
                <w:sz w:val="24"/>
                <w:szCs w:val="24"/>
              </w:rPr>
            </w:pPr>
            <w:r w:rsidRPr="00807ED3">
              <w:rPr>
                <w:rFonts w:ascii="Arial" w:eastAsia="Times New Roman" w:hAnsi="Arial" w:cs="Arial"/>
                <w:sz w:val="24"/>
                <w:szCs w:val="24"/>
              </w:rPr>
              <w:t>I have read and understood the guidance on self-declaration</w:t>
            </w:r>
          </w:p>
        </w:tc>
        <w:tc>
          <w:tcPr>
            <w:tcW w:w="2392" w:type="dxa"/>
            <w:shd w:val="clear" w:color="auto" w:fill="auto"/>
          </w:tcPr>
          <w:p w:rsidR="00183977" w:rsidRPr="00807ED3" w:rsidRDefault="00183977" w:rsidP="00637967">
            <w:pPr>
              <w:pStyle w:val="NoSpacing"/>
              <w:rPr>
                <w:rFonts w:ascii="Arial" w:eastAsia="Times New Roman" w:hAnsi="Arial" w:cs="Arial"/>
                <w:sz w:val="24"/>
                <w:szCs w:val="24"/>
              </w:rPr>
            </w:pPr>
            <w:r w:rsidRPr="00807ED3">
              <w:rPr>
                <w:rFonts w:ascii="Arial" w:eastAsia="Times New Roman" w:hAnsi="Arial" w:cs="Arial"/>
                <w:sz w:val="24"/>
                <w:szCs w:val="24"/>
              </w:rPr>
              <w:t>YES/NO</w:t>
            </w:r>
          </w:p>
        </w:tc>
      </w:tr>
      <w:tr w:rsidR="00183977" w:rsidRPr="00807ED3" w:rsidTr="00637967">
        <w:trPr>
          <w:trHeight w:val="784"/>
        </w:trPr>
        <w:tc>
          <w:tcPr>
            <w:tcW w:w="8414" w:type="dxa"/>
            <w:gridSpan w:val="2"/>
            <w:shd w:val="clear" w:color="auto" w:fill="auto"/>
          </w:tcPr>
          <w:p w:rsidR="00183977" w:rsidRPr="00807ED3" w:rsidRDefault="00183977" w:rsidP="00637967">
            <w:pPr>
              <w:pStyle w:val="NoSpacing"/>
              <w:rPr>
                <w:rFonts w:ascii="Arial" w:eastAsia="Times New Roman" w:hAnsi="Arial" w:cs="Arial"/>
                <w:sz w:val="24"/>
                <w:szCs w:val="24"/>
              </w:rPr>
            </w:pPr>
            <w:r w:rsidRPr="00807ED3">
              <w:rPr>
                <w:rFonts w:ascii="Arial" w:eastAsia="Times New Roman" w:hAnsi="Arial" w:cs="Arial"/>
                <w:sz w:val="24"/>
                <w:szCs w:val="24"/>
              </w:rPr>
              <w:t>I am aware of the health conditions or disabilities which may impair someone’s ability to volunteer with NHS Lothian</w:t>
            </w:r>
          </w:p>
        </w:tc>
        <w:tc>
          <w:tcPr>
            <w:tcW w:w="2392" w:type="dxa"/>
            <w:shd w:val="clear" w:color="auto" w:fill="auto"/>
          </w:tcPr>
          <w:p w:rsidR="00183977" w:rsidRPr="00807ED3" w:rsidRDefault="00183977" w:rsidP="00637967">
            <w:pPr>
              <w:pStyle w:val="NoSpacing"/>
              <w:rPr>
                <w:rFonts w:ascii="Arial" w:eastAsia="Times New Roman" w:hAnsi="Arial" w:cs="Arial"/>
                <w:sz w:val="24"/>
                <w:szCs w:val="24"/>
              </w:rPr>
            </w:pPr>
            <w:r w:rsidRPr="00807ED3">
              <w:rPr>
                <w:rFonts w:ascii="Arial" w:eastAsia="Times New Roman" w:hAnsi="Arial" w:cs="Arial"/>
                <w:sz w:val="24"/>
                <w:szCs w:val="24"/>
              </w:rPr>
              <w:t>YES/NO</w:t>
            </w:r>
          </w:p>
        </w:tc>
      </w:tr>
      <w:tr w:rsidR="00183977" w:rsidRPr="00807ED3" w:rsidTr="00637967">
        <w:trPr>
          <w:trHeight w:val="4668"/>
        </w:trPr>
        <w:tc>
          <w:tcPr>
            <w:tcW w:w="8414" w:type="dxa"/>
            <w:gridSpan w:val="2"/>
            <w:shd w:val="clear" w:color="auto" w:fill="auto"/>
          </w:tcPr>
          <w:p w:rsidR="00183977" w:rsidRPr="00807ED3" w:rsidRDefault="00183977" w:rsidP="00637967">
            <w:pPr>
              <w:pStyle w:val="NoSpacing"/>
              <w:rPr>
                <w:rFonts w:ascii="Arial" w:eastAsia="Times New Roman" w:hAnsi="Arial" w:cs="Arial"/>
                <w:sz w:val="24"/>
                <w:szCs w:val="24"/>
              </w:rPr>
            </w:pPr>
            <w:r w:rsidRPr="00807ED3">
              <w:rPr>
                <w:rFonts w:ascii="Arial" w:eastAsia="Times New Roman" w:hAnsi="Arial" w:cs="Arial"/>
                <w:sz w:val="24"/>
                <w:szCs w:val="24"/>
              </w:rPr>
              <w:t xml:space="preserve">I have a health condition or disability which may impair my ability to volunteer with NHS Lothian. </w:t>
            </w:r>
          </w:p>
          <w:p w:rsidR="00183977" w:rsidRPr="00807ED3" w:rsidRDefault="00183977" w:rsidP="00637967">
            <w:pPr>
              <w:pStyle w:val="NoSpacing"/>
              <w:rPr>
                <w:rFonts w:ascii="Arial" w:eastAsia="Times New Roman" w:hAnsi="Arial" w:cs="Arial"/>
                <w:sz w:val="24"/>
                <w:szCs w:val="24"/>
              </w:rPr>
            </w:pPr>
          </w:p>
          <w:p w:rsidR="00183977" w:rsidRPr="00807ED3" w:rsidRDefault="00183977" w:rsidP="00637967">
            <w:pPr>
              <w:pStyle w:val="NoSpacing"/>
              <w:rPr>
                <w:rFonts w:ascii="Arial" w:eastAsia="Times New Roman" w:hAnsi="Arial" w:cs="Arial"/>
                <w:sz w:val="24"/>
                <w:szCs w:val="24"/>
              </w:rPr>
            </w:pPr>
            <w:r w:rsidRPr="00807ED3">
              <w:rPr>
                <w:rFonts w:ascii="Arial" w:eastAsia="Times New Roman" w:hAnsi="Arial" w:cs="Arial"/>
                <w:sz w:val="24"/>
                <w:szCs w:val="24"/>
              </w:rPr>
              <w:t xml:space="preserve">Please note: </w:t>
            </w:r>
          </w:p>
          <w:p w:rsidR="00183977" w:rsidRPr="00807ED3" w:rsidRDefault="00183977" w:rsidP="00637967">
            <w:pPr>
              <w:pStyle w:val="NoSpacing"/>
              <w:rPr>
                <w:rFonts w:ascii="Arial" w:eastAsia="Times New Roman" w:hAnsi="Arial" w:cs="Arial"/>
                <w:sz w:val="24"/>
                <w:szCs w:val="24"/>
              </w:rPr>
            </w:pPr>
            <w:r w:rsidRPr="00807ED3">
              <w:rPr>
                <w:rFonts w:ascii="Arial" w:eastAsia="Times New Roman" w:hAnsi="Arial" w:cs="Arial"/>
                <w:sz w:val="24"/>
                <w:szCs w:val="24"/>
              </w:rPr>
              <w:t>If you answer yes to this you will be provided with a link to allow you to complete an electronic pre-placement questionnaire or if you would prefer this questionnaire can be provided hard copy. Both of these options will mean all information is returned directly to Occupational Health.</w:t>
            </w:r>
          </w:p>
          <w:p w:rsidR="00183977" w:rsidRPr="00807ED3" w:rsidRDefault="00183977" w:rsidP="00637967">
            <w:pPr>
              <w:pStyle w:val="NoSpacing"/>
              <w:rPr>
                <w:rFonts w:ascii="Arial" w:eastAsia="Times New Roman" w:hAnsi="Arial" w:cs="Arial"/>
                <w:sz w:val="24"/>
                <w:szCs w:val="24"/>
              </w:rPr>
            </w:pPr>
            <w:r w:rsidRPr="00807ED3">
              <w:rPr>
                <w:rFonts w:ascii="Arial" w:eastAsia="Times New Roman" w:hAnsi="Arial" w:cs="Arial"/>
                <w:sz w:val="24"/>
                <w:szCs w:val="24"/>
              </w:rPr>
              <w:t>All confidential medical data will be stored securely within Occupational Health in line with the General Data Protection Regulations (GDPR 2018)</w:t>
            </w:r>
          </w:p>
        </w:tc>
        <w:tc>
          <w:tcPr>
            <w:tcW w:w="2392" w:type="dxa"/>
            <w:shd w:val="clear" w:color="auto" w:fill="auto"/>
          </w:tcPr>
          <w:p w:rsidR="00183977" w:rsidRPr="00807ED3" w:rsidRDefault="00183977" w:rsidP="00637967">
            <w:pPr>
              <w:pStyle w:val="NoSpacing"/>
              <w:rPr>
                <w:rFonts w:ascii="Arial" w:eastAsia="Times New Roman" w:hAnsi="Arial" w:cs="Arial"/>
                <w:sz w:val="24"/>
                <w:szCs w:val="24"/>
              </w:rPr>
            </w:pPr>
            <w:r w:rsidRPr="00807ED3">
              <w:rPr>
                <w:rFonts w:ascii="Arial" w:eastAsia="Times New Roman" w:hAnsi="Arial" w:cs="Arial"/>
                <w:sz w:val="24"/>
                <w:szCs w:val="24"/>
              </w:rPr>
              <w:t>YES/NO</w:t>
            </w:r>
          </w:p>
        </w:tc>
      </w:tr>
      <w:tr w:rsidR="00183977" w:rsidRPr="00807ED3" w:rsidTr="00637967">
        <w:trPr>
          <w:trHeight w:val="1167"/>
        </w:trPr>
        <w:tc>
          <w:tcPr>
            <w:tcW w:w="8414" w:type="dxa"/>
            <w:gridSpan w:val="2"/>
            <w:shd w:val="clear" w:color="auto" w:fill="auto"/>
          </w:tcPr>
          <w:p w:rsidR="00183977" w:rsidRPr="00807ED3" w:rsidRDefault="00183977" w:rsidP="00637967">
            <w:pPr>
              <w:pStyle w:val="NoSpacing"/>
              <w:rPr>
                <w:rFonts w:ascii="Arial" w:eastAsia="Times New Roman" w:hAnsi="Arial" w:cs="Arial"/>
                <w:sz w:val="24"/>
                <w:szCs w:val="24"/>
              </w:rPr>
            </w:pPr>
            <w:r w:rsidRPr="00807ED3">
              <w:rPr>
                <w:rFonts w:ascii="Arial" w:eastAsia="Times New Roman" w:hAnsi="Arial" w:cs="Arial"/>
                <w:sz w:val="24"/>
                <w:szCs w:val="24"/>
              </w:rPr>
              <w:t>I understand that it is my responsibility to inform NHS Lothian of any changes to my health during the period I am a volunteer which may impair my ability to volunteer with NHS Lothian</w:t>
            </w:r>
          </w:p>
        </w:tc>
        <w:tc>
          <w:tcPr>
            <w:tcW w:w="2392" w:type="dxa"/>
            <w:shd w:val="clear" w:color="auto" w:fill="auto"/>
          </w:tcPr>
          <w:p w:rsidR="00183977" w:rsidRPr="00807ED3" w:rsidRDefault="00183977" w:rsidP="00637967">
            <w:pPr>
              <w:pStyle w:val="NoSpacing"/>
              <w:rPr>
                <w:rFonts w:ascii="Arial" w:eastAsia="Times New Roman" w:hAnsi="Arial" w:cs="Arial"/>
                <w:sz w:val="24"/>
                <w:szCs w:val="24"/>
              </w:rPr>
            </w:pPr>
            <w:r w:rsidRPr="00807ED3">
              <w:rPr>
                <w:rFonts w:ascii="Arial" w:eastAsia="Times New Roman" w:hAnsi="Arial" w:cs="Arial"/>
                <w:sz w:val="24"/>
                <w:szCs w:val="24"/>
              </w:rPr>
              <w:t>YES/NO</w:t>
            </w:r>
          </w:p>
        </w:tc>
      </w:tr>
      <w:tr w:rsidR="00183977" w:rsidRPr="00807ED3" w:rsidTr="00637967">
        <w:trPr>
          <w:trHeight w:val="716"/>
        </w:trPr>
        <w:tc>
          <w:tcPr>
            <w:tcW w:w="1618" w:type="dxa"/>
            <w:shd w:val="clear" w:color="auto" w:fill="F2F2F2"/>
          </w:tcPr>
          <w:p w:rsidR="00183977" w:rsidRPr="00653035" w:rsidRDefault="00183977" w:rsidP="00637967">
            <w:pPr>
              <w:pStyle w:val="NoSpacing"/>
              <w:rPr>
                <w:rFonts w:ascii="Arial" w:eastAsia="Times New Roman" w:hAnsi="Arial" w:cs="Arial"/>
                <w:b/>
                <w:sz w:val="24"/>
                <w:szCs w:val="24"/>
              </w:rPr>
            </w:pPr>
            <w:r w:rsidRPr="00653035">
              <w:rPr>
                <w:rFonts w:ascii="Arial" w:eastAsia="Times New Roman" w:hAnsi="Arial" w:cs="Arial"/>
                <w:b/>
                <w:sz w:val="24"/>
                <w:szCs w:val="24"/>
              </w:rPr>
              <w:t xml:space="preserve">Signature </w:t>
            </w:r>
          </w:p>
        </w:tc>
        <w:tc>
          <w:tcPr>
            <w:tcW w:w="9188" w:type="dxa"/>
            <w:gridSpan w:val="2"/>
            <w:shd w:val="clear" w:color="auto" w:fill="auto"/>
          </w:tcPr>
          <w:p w:rsidR="00183977" w:rsidRPr="00807ED3" w:rsidRDefault="00183977" w:rsidP="00637967">
            <w:pPr>
              <w:pStyle w:val="NoSpacing"/>
              <w:rPr>
                <w:rFonts w:ascii="Arial" w:eastAsia="Times New Roman" w:hAnsi="Arial" w:cs="Arial"/>
                <w:sz w:val="24"/>
                <w:szCs w:val="24"/>
              </w:rPr>
            </w:pPr>
          </w:p>
          <w:p w:rsidR="00183977" w:rsidRPr="00807ED3" w:rsidRDefault="00183977" w:rsidP="00637967">
            <w:pPr>
              <w:pStyle w:val="NoSpacing"/>
              <w:rPr>
                <w:rFonts w:ascii="Arial" w:eastAsia="Times New Roman" w:hAnsi="Arial" w:cs="Arial"/>
                <w:sz w:val="24"/>
                <w:szCs w:val="24"/>
              </w:rPr>
            </w:pPr>
          </w:p>
        </w:tc>
      </w:tr>
      <w:tr w:rsidR="00183977" w:rsidRPr="00807ED3" w:rsidTr="00637967">
        <w:trPr>
          <w:trHeight w:val="350"/>
        </w:trPr>
        <w:tc>
          <w:tcPr>
            <w:tcW w:w="1618" w:type="dxa"/>
            <w:shd w:val="clear" w:color="auto" w:fill="F2F2F2"/>
          </w:tcPr>
          <w:p w:rsidR="00183977" w:rsidRPr="00653035" w:rsidRDefault="00183977" w:rsidP="00637967">
            <w:pPr>
              <w:pStyle w:val="NoSpacing"/>
              <w:rPr>
                <w:rFonts w:ascii="Arial" w:eastAsia="Times New Roman" w:hAnsi="Arial" w:cs="Arial"/>
                <w:b/>
                <w:sz w:val="24"/>
                <w:szCs w:val="24"/>
              </w:rPr>
            </w:pPr>
            <w:r w:rsidRPr="00653035">
              <w:rPr>
                <w:rFonts w:ascii="Arial" w:eastAsia="Times New Roman" w:hAnsi="Arial" w:cs="Arial"/>
                <w:b/>
                <w:sz w:val="24"/>
                <w:szCs w:val="24"/>
              </w:rPr>
              <w:t xml:space="preserve">Date </w:t>
            </w:r>
          </w:p>
        </w:tc>
        <w:tc>
          <w:tcPr>
            <w:tcW w:w="9188" w:type="dxa"/>
            <w:gridSpan w:val="2"/>
            <w:shd w:val="clear" w:color="auto" w:fill="auto"/>
          </w:tcPr>
          <w:p w:rsidR="00183977" w:rsidRPr="00807ED3" w:rsidRDefault="00183977" w:rsidP="00637967">
            <w:pPr>
              <w:pStyle w:val="NoSpacing"/>
              <w:rPr>
                <w:rFonts w:ascii="Arial" w:eastAsia="Times New Roman" w:hAnsi="Arial" w:cs="Arial"/>
                <w:sz w:val="24"/>
                <w:szCs w:val="24"/>
              </w:rPr>
            </w:pPr>
          </w:p>
        </w:tc>
      </w:tr>
    </w:tbl>
    <w:p w:rsidR="00183977" w:rsidRPr="00807ED3" w:rsidRDefault="00183977" w:rsidP="00183977">
      <w:pPr>
        <w:pStyle w:val="NoSpacing"/>
        <w:rPr>
          <w:rFonts w:ascii="Arial" w:hAnsi="Arial" w:cs="Arial"/>
          <w:sz w:val="24"/>
          <w:szCs w:val="24"/>
        </w:rPr>
      </w:pPr>
    </w:p>
    <w:p w:rsidR="00183977" w:rsidRPr="00807ED3" w:rsidRDefault="00183977" w:rsidP="00183977">
      <w:pPr>
        <w:spacing w:before="120" w:after="0" w:line="240" w:lineRule="auto"/>
        <w:rPr>
          <w:rFonts w:ascii="Arial" w:hAnsi="Arial" w:cs="Arial"/>
          <w:b/>
          <w:sz w:val="24"/>
          <w:szCs w:val="24"/>
        </w:rPr>
      </w:pPr>
    </w:p>
    <w:p w:rsidR="00876983" w:rsidRDefault="00876983"/>
    <w:sectPr w:rsidR="00876983" w:rsidSect="006D1B98">
      <w:footerReference w:type="default" r:id="rId7"/>
      <w:pgSz w:w="11906" w:h="16838" w:code="9"/>
      <w:pgMar w:top="561" w:right="720" w:bottom="561" w:left="720" w:header="0"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44B4">
      <w:pPr>
        <w:spacing w:after="0" w:line="240" w:lineRule="auto"/>
      </w:pPr>
      <w:r>
        <w:separator/>
      </w:r>
    </w:p>
  </w:endnote>
  <w:endnote w:type="continuationSeparator" w:id="0">
    <w:p w:rsidR="00000000" w:rsidRDefault="00C0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8C4" w:rsidRPr="00127D74" w:rsidRDefault="00A659E4" w:rsidP="00127D74">
    <w:pPr>
      <w:pStyle w:val="Footer"/>
      <w:spacing w:after="0" w:line="240" w:lineRule="auto"/>
      <w:rPr>
        <w:sz w:val="16"/>
        <w:szCs w:val="16"/>
      </w:rPr>
    </w:pPr>
    <w:r>
      <w:rPr>
        <w:sz w:val="16"/>
        <w:szCs w:val="16"/>
      </w:rPr>
      <w:tab/>
    </w:r>
    <w:r>
      <w:rPr>
        <w:sz w:val="16"/>
        <w:szCs w:val="16"/>
      </w:rPr>
      <w:tab/>
    </w:r>
    <w:r>
      <w:rPr>
        <w:sz w:val="16"/>
        <w:szCs w:val="16"/>
      </w:rPr>
      <w:tab/>
    </w:r>
    <w:r w:rsidRPr="00024043">
      <w:rPr>
        <w:rStyle w:val="PageNumber"/>
        <w:sz w:val="16"/>
        <w:szCs w:val="16"/>
      </w:rPr>
      <w:fldChar w:fldCharType="begin"/>
    </w:r>
    <w:r w:rsidRPr="00024043">
      <w:rPr>
        <w:rStyle w:val="PageNumber"/>
        <w:sz w:val="16"/>
        <w:szCs w:val="16"/>
      </w:rPr>
      <w:instrText xml:space="preserve"> PAGE </w:instrText>
    </w:r>
    <w:r w:rsidRPr="00024043">
      <w:rPr>
        <w:rStyle w:val="PageNumber"/>
        <w:sz w:val="16"/>
        <w:szCs w:val="16"/>
      </w:rPr>
      <w:fldChar w:fldCharType="separate"/>
    </w:r>
    <w:r w:rsidR="00C044B4">
      <w:rPr>
        <w:rStyle w:val="PageNumber"/>
        <w:noProof/>
        <w:sz w:val="16"/>
        <w:szCs w:val="16"/>
      </w:rPr>
      <w:t>1</w:t>
    </w:r>
    <w:r w:rsidRPr="00024043">
      <w:rPr>
        <w:rStyle w:val="PageNumber"/>
        <w:sz w:val="16"/>
        <w:szCs w:val="16"/>
      </w:rPr>
      <w:fldChar w:fldCharType="end"/>
    </w:r>
    <w:r w:rsidRPr="00024043">
      <w:rPr>
        <w:rStyle w:val="PageNumber"/>
        <w:sz w:val="16"/>
        <w:szCs w:val="16"/>
      </w:rPr>
      <w:t xml:space="preserve"> of </w:t>
    </w:r>
    <w:r w:rsidRPr="00024043">
      <w:rPr>
        <w:rStyle w:val="PageNumber"/>
        <w:sz w:val="16"/>
        <w:szCs w:val="16"/>
      </w:rPr>
      <w:fldChar w:fldCharType="begin"/>
    </w:r>
    <w:r w:rsidRPr="00024043">
      <w:rPr>
        <w:rStyle w:val="PageNumber"/>
        <w:sz w:val="16"/>
        <w:szCs w:val="16"/>
      </w:rPr>
      <w:instrText xml:space="preserve"> NUMPAGES </w:instrText>
    </w:r>
    <w:r w:rsidRPr="00024043">
      <w:rPr>
        <w:rStyle w:val="PageNumber"/>
        <w:sz w:val="16"/>
        <w:szCs w:val="16"/>
      </w:rPr>
      <w:fldChar w:fldCharType="separate"/>
    </w:r>
    <w:r w:rsidR="00C044B4">
      <w:rPr>
        <w:rStyle w:val="PageNumber"/>
        <w:noProof/>
        <w:sz w:val="16"/>
        <w:szCs w:val="16"/>
      </w:rPr>
      <w:t>1</w:t>
    </w:r>
    <w:r w:rsidRPr="0002404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044B4">
      <w:pPr>
        <w:spacing w:after="0" w:line="240" w:lineRule="auto"/>
      </w:pPr>
      <w:r>
        <w:separator/>
      </w:r>
    </w:p>
  </w:footnote>
  <w:footnote w:type="continuationSeparator" w:id="0">
    <w:p w:rsidR="00000000" w:rsidRDefault="00C04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063AA"/>
    <w:multiLevelType w:val="hybridMultilevel"/>
    <w:tmpl w:val="6AFA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77"/>
    <w:rsid w:val="00183977"/>
    <w:rsid w:val="00876983"/>
    <w:rsid w:val="00A659E4"/>
    <w:rsid w:val="00C04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CDD39-3979-41AA-B094-26467A9F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83977"/>
  </w:style>
  <w:style w:type="paragraph" w:styleId="Footer">
    <w:name w:val="footer"/>
    <w:basedOn w:val="Normal"/>
    <w:link w:val="FooterChar"/>
    <w:unhideWhenUsed/>
    <w:rsid w:val="00183977"/>
    <w:pPr>
      <w:tabs>
        <w:tab w:val="center" w:pos="4513"/>
        <w:tab w:val="right" w:pos="9026"/>
      </w:tabs>
    </w:pPr>
  </w:style>
  <w:style w:type="character" w:customStyle="1" w:styleId="FooterChar">
    <w:name w:val="Footer Char"/>
    <w:basedOn w:val="DefaultParagraphFont"/>
    <w:link w:val="Footer"/>
    <w:rsid w:val="00183977"/>
    <w:rPr>
      <w:rFonts w:ascii="Calibri" w:eastAsia="Calibri" w:hAnsi="Calibri" w:cs="Times New Roman"/>
    </w:rPr>
  </w:style>
  <w:style w:type="paragraph" w:styleId="NoSpacing">
    <w:name w:val="No Spacing"/>
    <w:uiPriority w:val="1"/>
    <w:qFormat/>
    <w:rsid w:val="00183977"/>
    <w:pPr>
      <w:spacing w:after="0" w:line="240"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Greenacre, Jane</dc:creator>
  <cp:keywords/>
  <dc:description/>
  <cp:lastModifiedBy>Greenacre, Jane</cp:lastModifiedBy>
  <cp:revision>2</cp:revision>
  <dcterms:created xsi:type="dcterms:W3CDTF">2022-02-21T13:09:00Z</dcterms:created>
  <dcterms:modified xsi:type="dcterms:W3CDTF">2022-02-21T13:09:00Z</dcterms:modified>
</cp:coreProperties>
</file>