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C504" w14:textId="454357B4" w:rsidR="00EE36C5" w:rsidRPr="00F56B44" w:rsidRDefault="00EE36C5" w:rsidP="00EE36C5">
      <w:pPr>
        <w:pStyle w:val="Title"/>
        <w:jc w:val="center"/>
        <w:rPr>
          <w:rFonts w:cstheme="majorHAnsi"/>
          <w:sz w:val="36"/>
          <w:szCs w:val="36"/>
        </w:rPr>
      </w:pPr>
      <w:r w:rsidRPr="00F56B44">
        <w:rPr>
          <w:rFonts w:cstheme="majorHAnsi"/>
          <w:sz w:val="36"/>
          <w:szCs w:val="36"/>
        </w:rPr>
        <w:t xml:space="preserve">Note of meeting of the </w:t>
      </w:r>
      <w:r>
        <w:rPr>
          <w:rFonts w:cstheme="majorHAnsi"/>
          <w:sz w:val="36"/>
          <w:szCs w:val="36"/>
        </w:rPr>
        <w:t>Children and Families Third Sector Forum</w:t>
      </w:r>
    </w:p>
    <w:p w14:paraId="112F1215" w14:textId="1649496B" w:rsidR="00EE36C5" w:rsidRPr="00CA24C3" w:rsidRDefault="00EE36C5" w:rsidP="00EE36C5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 xml:space="preserve">Tuesday </w:t>
      </w:r>
      <w:r w:rsidR="00006DEE">
        <w:rPr>
          <w:rFonts w:eastAsiaTheme="minorHAnsi" w:cstheme="minorBidi"/>
          <w:sz w:val="28"/>
          <w:szCs w:val="28"/>
          <w:lang w:val="en-GB"/>
        </w:rPr>
        <w:t>25</w:t>
      </w:r>
      <w:r w:rsidR="00006DEE" w:rsidRPr="00006DEE">
        <w:rPr>
          <w:rFonts w:eastAsiaTheme="minorHAnsi" w:cstheme="minorBidi"/>
          <w:sz w:val="28"/>
          <w:szCs w:val="28"/>
          <w:vertAlign w:val="superscript"/>
          <w:lang w:val="en-GB"/>
        </w:rPr>
        <w:t>th</w:t>
      </w:r>
      <w:r w:rsidR="00006DEE">
        <w:rPr>
          <w:rFonts w:eastAsiaTheme="minorHAnsi" w:cstheme="minorBidi"/>
          <w:sz w:val="28"/>
          <w:szCs w:val="28"/>
          <w:lang w:val="en-GB"/>
        </w:rPr>
        <w:t xml:space="preserve"> October</w:t>
      </w:r>
      <w:r w:rsidR="00C22170">
        <w:rPr>
          <w:rFonts w:eastAsiaTheme="minorHAnsi" w:cstheme="minorBidi"/>
          <w:sz w:val="28"/>
          <w:szCs w:val="28"/>
          <w:lang w:val="en-GB"/>
        </w:rPr>
        <w:t xml:space="preserve"> </w:t>
      </w:r>
      <w:r>
        <w:rPr>
          <w:rFonts w:eastAsiaTheme="minorHAnsi" w:cstheme="minorBidi"/>
          <w:sz w:val="28"/>
          <w:szCs w:val="28"/>
          <w:lang w:val="en-GB"/>
        </w:rPr>
        <w:t>2022</w:t>
      </w:r>
    </w:p>
    <w:p w14:paraId="55D56B32" w14:textId="77777777" w:rsidR="00EE36C5" w:rsidRPr="00F56B44" w:rsidRDefault="006B2A7E" w:rsidP="00EE36C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13100C97">
          <v:rect id="_x0000_i1025" style="width:0;height:1.5pt" o:hralign="center" o:hrstd="t" o:hr="t" fillcolor="#a0a0a0" stroked="f"/>
        </w:pict>
      </w:r>
    </w:p>
    <w:p w14:paraId="777E4683" w14:textId="0793ED3E" w:rsidR="00EE36C5" w:rsidRPr="00F56B44" w:rsidRDefault="00EE36C5" w:rsidP="00EE36C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1.00 -2.</w:t>
      </w:r>
      <w:r w:rsidR="00F546A9">
        <w:rPr>
          <w:rFonts w:asciiTheme="majorHAnsi" w:hAnsiTheme="majorHAnsi" w:cstheme="majorHAnsi"/>
          <w:b/>
          <w:sz w:val="24"/>
          <w:szCs w:val="24"/>
        </w:rPr>
        <w:t xml:space="preserve">30 </w:t>
      </w:r>
      <w:r>
        <w:rPr>
          <w:sz w:val="28"/>
          <w:szCs w:val="28"/>
        </w:rPr>
        <w:t>on Teams</w:t>
      </w:r>
    </w:p>
    <w:p w14:paraId="4263F844" w14:textId="77777777" w:rsidR="00EE36C5" w:rsidRPr="00F56B44" w:rsidRDefault="006B2A7E" w:rsidP="00EE36C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pict w14:anchorId="69BFAC95">
          <v:rect id="_x0000_i1026" style="width:0;height:1.5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EE36C5" w:rsidRPr="00221F21" w14:paraId="4FC46EAF" w14:textId="77777777" w:rsidTr="00006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038191B" w14:textId="77777777" w:rsidR="00EE36C5" w:rsidRPr="00221F21" w:rsidRDefault="00EE36C5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</w:tcPr>
          <w:p w14:paraId="5327D076" w14:textId="5A87F582" w:rsidR="00EE36C5" w:rsidRPr="00221F21" w:rsidRDefault="00EE3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 Davis</w:t>
            </w:r>
            <w:r w:rsidR="008B3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3476">
              <w:rPr>
                <w:sz w:val="22"/>
                <w:szCs w:val="22"/>
              </w:rPr>
              <w:t>(YAP)</w:t>
            </w:r>
          </w:p>
        </w:tc>
        <w:tc>
          <w:tcPr>
            <w:tcW w:w="1821" w:type="dxa"/>
          </w:tcPr>
          <w:p w14:paraId="39752CCA" w14:textId="77777777" w:rsidR="00EE36C5" w:rsidRPr="00221F21" w:rsidRDefault="006B2A7E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A55B75FCC6F94E99B25B2CA2C6801A19"/>
                </w:placeholder>
                <w:temporary/>
                <w:showingPlcHdr/>
                <w15:appearance w15:val="hidden"/>
              </w:sdtPr>
              <w:sdtEndPr/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</w:tcPr>
          <w:p w14:paraId="5F4406C4" w14:textId="2FA99F92" w:rsidR="00EE36C5" w:rsidRPr="00221F21" w:rsidRDefault="00006D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Tracy Kerr</w:t>
            </w:r>
            <w:r w:rsidR="00EE36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6C5" w:rsidRPr="00221F21">
              <w:rPr>
                <w:rFonts w:asciiTheme="minorHAnsi" w:hAnsiTheme="minorHAnsi" w:cstheme="minorHAnsi"/>
                <w:sz w:val="22"/>
                <w:szCs w:val="22"/>
              </w:rPr>
              <w:t>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13"/>
        <w:gridCol w:w="13485"/>
      </w:tblGrid>
      <w:tr w:rsidR="00EE36C5" w:rsidRPr="00221F21" w14:paraId="17FCCB80" w14:textId="77777777" w:rsidTr="0024224A">
        <w:tc>
          <w:tcPr>
            <w:tcW w:w="1300" w:type="dxa"/>
            <w:tcMar>
              <w:top w:w="144" w:type="dxa"/>
            </w:tcMar>
          </w:tcPr>
          <w:p w14:paraId="3DD7157A" w14:textId="77777777" w:rsidR="00EE36C5" w:rsidRPr="00221F21" w:rsidRDefault="006B2A7E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3469904"/>
                <w:placeholder>
                  <w:docPart w:val="FA018C3E324E4FD0A786131393946625"/>
                </w:placeholder>
                <w:temporary/>
                <w:showingPlcHdr/>
                <w15:appearance w15:val="hidden"/>
              </w:sdtPr>
              <w:sdtEndPr/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Attendees:</w:t>
                </w:r>
              </w:sdtContent>
            </w:sdt>
          </w:p>
        </w:tc>
        <w:tc>
          <w:tcPr>
            <w:tcW w:w="9166" w:type="dxa"/>
            <w:tcMar>
              <w:top w:w="144" w:type="dxa"/>
            </w:tcMar>
          </w:tcPr>
          <w:p w14:paraId="1935760E" w14:textId="3A93328F" w:rsidR="00386ABB" w:rsidRPr="00386ABB" w:rsidRDefault="00386ABB" w:rsidP="00EA52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Ashley Darge (Prince's Trust)</w:t>
            </w:r>
            <w:r w:rsidR="00B518A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Elaine Kinloch (LYPP)</w:t>
            </w:r>
            <w:r w:rsidR="00B518A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B518AC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Fiona Brown (WLDAS)</w:t>
            </w:r>
            <w:r w:rsidR="00B518A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B518AC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Fraser Taylor (Venture Trust)</w:t>
            </w:r>
            <w:r w:rsidR="00B518A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B518AC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Gail (</w:t>
            </w:r>
            <w:proofErr w:type="spellStart"/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Homestart</w:t>
            </w:r>
            <w:proofErr w:type="spellEnd"/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B518A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B518AC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Garry Walker (The Larder)</w:t>
            </w:r>
          </w:p>
          <w:p w14:paraId="189165FA" w14:textId="77777777" w:rsidR="00B02B86" w:rsidRDefault="00386ABB" w:rsidP="00EE34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lang w:val="en-US"/>
              </w:rPr>
            </w:pP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Hazel Tyson (Circle)</w:t>
            </w:r>
            <w:r w:rsidR="00B518A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B518AC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Jocelyn Crawford (Safe Families )</w:t>
            </w:r>
            <w:r w:rsidR="00B518A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B518AC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Lesley Mount  (Signpost)</w:t>
            </w:r>
            <w:r w:rsidR="00B518A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B518AC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Raymond </w:t>
            </w:r>
            <w:proofErr w:type="spellStart"/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Branton</w:t>
            </w:r>
            <w:proofErr w:type="spellEnd"/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(FCDWL)</w:t>
            </w:r>
            <w:r w:rsidR="00B518A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B518AC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Roma </w:t>
            </w:r>
            <w:proofErr w:type="spellStart"/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Skjoldager</w:t>
            </w:r>
            <w:proofErr w:type="spellEnd"/>
            <w:r w:rsidRPr="00386AB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(Venture Trust)</w:t>
            </w:r>
            <w:r w:rsidR="00EE34B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EE34B4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Emma Jackson (Wellbeing Scotland)</w:t>
            </w:r>
          </w:p>
          <w:p w14:paraId="7F5FC45B" w14:textId="25BE8217" w:rsidR="004722ED" w:rsidRPr="00FE2396" w:rsidRDefault="004722ED" w:rsidP="00EE34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6C5" w:rsidRPr="00221F21" w14:paraId="3D426BDB" w14:textId="77777777" w:rsidTr="0024224A">
        <w:tc>
          <w:tcPr>
            <w:tcW w:w="1300" w:type="dxa"/>
            <w:tcMar>
              <w:top w:w="144" w:type="dxa"/>
            </w:tcMar>
          </w:tcPr>
          <w:p w14:paraId="5817AB77" w14:textId="77777777" w:rsidR="00EE36C5" w:rsidRPr="00221F21" w:rsidRDefault="00EE36C5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</w:p>
        </w:tc>
        <w:tc>
          <w:tcPr>
            <w:tcW w:w="9166" w:type="dxa"/>
            <w:tcMar>
              <w:top w:w="144" w:type="dxa"/>
            </w:tcMar>
          </w:tcPr>
          <w:p w14:paraId="1F19D664" w14:textId="38517736" w:rsidR="00EE36C5" w:rsidRPr="00FE2396" w:rsidRDefault="0032182C" w:rsidP="0032182C">
            <w:pPr>
              <w:spacing w:before="0" w:after="0"/>
              <w:textAlignment w:val="baseline"/>
              <w:rPr>
                <w:rStyle w:val="normaltextrun"/>
                <w:rFonts w:cstheme="minorHAnsi"/>
                <w:sz w:val="22"/>
                <w:szCs w:val="22"/>
              </w:rPr>
            </w:pPr>
            <w:r w:rsidRPr="00FE2396">
              <w:rPr>
                <w:rStyle w:val="normaltextrun"/>
                <w:rFonts w:cstheme="minorHAnsi"/>
                <w:sz w:val="22"/>
                <w:szCs w:val="22"/>
              </w:rPr>
              <w:t>Collette Moran (School Bank West Lothian)</w:t>
            </w:r>
            <w:r w:rsidRPr="00FE2396">
              <w:rPr>
                <w:rStyle w:val="normaltextrun"/>
                <w:rFonts w:cstheme="minorHAnsi"/>
                <w:sz w:val="22"/>
                <w:szCs w:val="22"/>
              </w:rPr>
              <w:t xml:space="preserve">, </w:t>
            </w:r>
            <w:r w:rsidRPr="00FE2396">
              <w:rPr>
                <w:rStyle w:val="normaltextrun"/>
                <w:rFonts w:cstheme="minorHAnsi"/>
                <w:sz w:val="22"/>
                <w:szCs w:val="22"/>
              </w:rPr>
              <w:t>Corrie Boyd (Youth Homeless Prevention-Strategic Development Education Services)</w:t>
            </w:r>
            <w:r w:rsidRPr="00FE2396">
              <w:rPr>
                <w:rStyle w:val="normaltextrun"/>
                <w:rFonts w:cstheme="minorHAnsi"/>
                <w:sz w:val="22"/>
                <w:szCs w:val="22"/>
              </w:rPr>
              <w:t xml:space="preserve">, </w:t>
            </w:r>
            <w:r w:rsidRPr="00FE2396">
              <w:rPr>
                <w:rStyle w:val="normaltextrun"/>
                <w:rFonts w:cstheme="minorHAnsi"/>
                <w:sz w:val="22"/>
                <w:szCs w:val="22"/>
              </w:rPr>
              <w:t>Tracy Murdoch (Kidzeco)</w:t>
            </w:r>
            <w:r w:rsidRPr="00FE2396">
              <w:rPr>
                <w:rStyle w:val="normaltextrun"/>
                <w:rFonts w:cstheme="minorHAnsi"/>
                <w:sz w:val="22"/>
                <w:szCs w:val="22"/>
              </w:rPr>
              <w:t xml:space="preserve">, </w:t>
            </w:r>
            <w:r w:rsidRPr="00FE2396">
              <w:rPr>
                <w:rStyle w:val="normaltextrun"/>
                <w:rFonts w:cstheme="minorHAnsi"/>
                <w:sz w:val="22"/>
                <w:szCs w:val="22"/>
              </w:rPr>
              <w:t>Wilma Murray (</w:t>
            </w:r>
            <w:proofErr w:type="spellStart"/>
            <w:r w:rsidRPr="00FE2396">
              <w:rPr>
                <w:rStyle w:val="normaltextrun"/>
                <w:rFonts w:cstheme="minorHAnsi"/>
                <w:sz w:val="22"/>
                <w:szCs w:val="22"/>
              </w:rPr>
              <w:t>Carers</w:t>
            </w:r>
            <w:proofErr w:type="spellEnd"/>
            <w:r w:rsidRPr="00FE2396">
              <w:rPr>
                <w:rStyle w:val="normaltextrun"/>
                <w:rFonts w:cstheme="minorHAnsi"/>
                <w:sz w:val="22"/>
                <w:szCs w:val="22"/>
              </w:rPr>
              <w:t xml:space="preserve"> of West Lothian)</w:t>
            </w:r>
          </w:p>
        </w:tc>
      </w:tr>
    </w:tbl>
    <w:p w14:paraId="38308CDF" w14:textId="77777777" w:rsidR="00EE36C5" w:rsidRPr="00221F21" w:rsidRDefault="00EE36C5" w:rsidP="00EE36C5">
      <w:pPr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359"/>
        <w:gridCol w:w="4394"/>
        <w:gridCol w:w="2693"/>
      </w:tblGrid>
      <w:tr w:rsidR="00EE36C5" w:rsidRPr="00221F21" w14:paraId="54719D59" w14:textId="77777777" w:rsidTr="000254E1">
        <w:tc>
          <w:tcPr>
            <w:tcW w:w="8359" w:type="dxa"/>
          </w:tcPr>
          <w:p w14:paraId="39991876" w14:textId="77777777" w:rsidR="00EE36C5" w:rsidRPr="00301AA1" w:rsidRDefault="00EE36C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4394" w:type="dxa"/>
          </w:tcPr>
          <w:p w14:paraId="414C2B5A" w14:textId="77777777" w:rsidR="00EE36C5" w:rsidRPr="00301AA1" w:rsidRDefault="00EE36C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Decision/Action</w:t>
            </w:r>
          </w:p>
        </w:tc>
        <w:tc>
          <w:tcPr>
            <w:tcW w:w="2693" w:type="dxa"/>
          </w:tcPr>
          <w:p w14:paraId="2227F649" w14:textId="77777777" w:rsidR="00EE36C5" w:rsidRPr="00301AA1" w:rsidRDefault="00EE36C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Action By</w:t>
            </w:r>
          </w:p>
        </w:tc>
      </w:tr>
      <w:tr w:rsidR="00EE36C5" w:rsidRPr="00221F21" w14:paraId="26BA313F" w14:textId="77777777" w:rsidTr="000254E1">
        <w:trPr>
          <w:trHeight w:val="1089"/>
        </w:trPr>
        <w:tc>
          <w:tcPr>
            <w:tcW w:w="8359" w:type="dxa"/>
          </w:tcPr>
          <w:p w14:paraId="1CE99C2F" w14:textId="39992C4C" w:rsidR="00EE36C5" w:rsidRDefault="00EE36C5" w:rsidP="00EE36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FA3780">
              <w:rPr>
                <w:rFonts w:cstheme="minorHAnsi"/>
                <w:b/>
                <w:bCs/>
              </w:rPr>
              <w:t>Welcome and Apologies</w:t>
            </w:r>
          </w:p>
          <w:p w14:paraId="25AE3161" w14:textId="4A96B96A" w:rsidR="00B4507D" w:rsidRPr="007A777E" w:rsidRDefault="00E5150A" w:rsidP="007A777E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Helen welcomed everyone to the </w:t>
            </w:r>
            <w:r w:rsidR="00A33A54">
              <w:rPr>
                <w:rFonts w:cstheme="minorHAnsi"/>
              </w:rPr>
              <w:t>meeting</w:t>
            </w:r>
            <w:r w:rsidR="00D97D31">
              <w:rPr>
                <w:rFonts w:cstheme="minorHAnsi"/>
              </w:rPr>
              <w:t xml:space="preserve">. All introductions were made. </w:t>
            </w:r>
          </w:p>
        </w:tc>
        <w:tc>
          <w:tcPr>
            <w:tcW w:w="4394" w:type="dxa"/>
          </w:tcPr>
          <w:p w14:paraId="26A92C1C" w14:textId="4187D155" w:rsidR="00EE36C5" w:rsidRPr="001364FC" w:rsidRDefault="00EE36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0DE7CB" w14:textId="77777777" w:rsidR="00EE36C5" w:rsidRPr="001364FC" w:rsidRDefault="00EE36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36C5" w:rsidRPr="00221F21" w14:paraId="6B02E4A6" w14:textId="77777777" w:rsidTr="000254E1">
        <w:tc>
          <w:tcPr>
            <w:tcW w:w="8359" w:type="dxa"/>
          </w:tcPr>
          <w:p w14:paraId="1E98C1B6" w14:textId="697BD3BC" w:rsidR="00B4507D" w:rsidRPr="007A777E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A777E">
              <w:rPr>
                <w:rFonts w:cstheme="minorHAnsi"/>
                <w:b/>
              </w:rPr>
              <w:t>Action note from previous meeting/ Matters arising</w:t>
            </w:r>
          </w:p>
          <w:p w14:paraId="0FEFE571" w14:textId="4F7BA923" w:rsidR="00EE36C5" w:rsidRDefault="00981EEB" w:rsidP="009049E2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>Previous minutes</w:t>
            </w:r>
            <w:r w:rsidR="00A33A54">
              <w:rPr>
                <w:rFonts w:cstheme="minorHAnsi"/>
              </w:rPr>
              <w:t xml:space="preserve"> were agreed. </w:t>
            </w:r>
          </w:p>
          <w:p w14:paraId="6F687E1F" w14:textId="3B74FCD7" w:rsidR="006E5233" w:rsidRPr="007A777E" w:rsidRDefault="006E5233" w:rsidP="006E0DBC">
            <w:pPr>
              <w:pStyle w:val="ListParagraph"/>
              <w:ind w:left="227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0AEF5176" w14:textId="28702B24" w:rsidR="00EE36C5" w:rsidRPr="001364FC" w:rsidRDefault="00EE36C5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D40D01" w14:textId="4D85FE0E" w:rsidR="00EE36C5" w:rsidRPr="001364FC" w:rsidRDefault="00EE36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36C5" w:rsidRPr="00221F21" w14:paraId="3F2DCD81" w14:textId="77777777" w:rsidTr="000254E1">
        <w:tc>
          <w:tcPr>
            <w:tcW w:w="8359" w:type="dxa"/>
          </w:tcPr>
          <w:p w14:paraId="473108E3" w14:textId="6051C1E6" w:rsidR="005C320E" w:rsidRPr="00860FA7" w:rsidRDefault="00B4507D" w:rsidP="004708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16C48">
              <w:rPr>
                <w:rFonts w:cstheme="minorHAnsi"/>
                <w:b/>
              </w:rPr>
              <w:t xml:space="preserve">Brief Feedback from other meetings  </w:t>
            </w:r>
          </w:p>
          <w:p w14:paraId="061256DF" w14:textId="77777777" w:rsidR="00860FA7" w:rsidRPr="007C44E9" w:rsidRDefault="00860FA7" w:rsidP="00860FA7">
            <w:pPr>
              <w:pStyle w:val="ListParagraph"/>
              <w:ind w:left="227"/>
              <w:rPr>
                <w:rFonts w:cstheme="minorHAnsi"/>
              </w:rPr>
            </w:pPr>
          </w:p>
          <w:p w14:paraId="4C78F28C" w14:textId="31A7DA8E" w:rsidR="007C44E9" w:rsidRPr="00F032EC" w:rsidRDefault="007C44E9" w:rsidP="007C44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 w:rsidRPr="00F032EC">
              <w:rPr>
                <w:rFonts w:cstheme="minorHAnsi"/>
                <w:bCs/>
                <w:sz w:val="24"/>
                <w:szCs w:val="24"/>
              </w:rPr>
              <w:t>Children &amp; Families Strategic Planning group meeting</w:t>
            </w:r>
          </w:p>
          <w:p w14:paraId="0787A51E" w14:textId="77777777" w:rsidR="006B2A7E" w:rsidRDefault="00F66FD4" w:rsidP="008F7466">
            <w:pPr>
              <w:pStyle w:val="ListParagraph"/>
              <w:ind w:left="31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Education Scotland and the Care Inspectorate will be doing an inspection soon. </w:t>
            </w:r>
            <w:r w:rsidR="00D97D31">
              <w:rPr>
                <w:rFonts w:cstheme="minorHAnsi"/>
                <w:bCs/>
              </w:rPr>
              <w:t>Most of</w:t>
            </w:r>
            <w:r w:rsidR="0040001D">
              <w:rPr>
                <w:rFonts w:cstheme="minorHAnsi"/>
                <w:bCs/>
              </w:rPr>
              <w:t xml:space="preserve"> the contact will be with the council however </w:t>
            </w:r>
            <w:r w:rsidR="000F45E2">
              <w:rPr>
                <w:rFonts w:cstheme="minorHAnsi"/>
                <w:bCs/>
              </w:rPr>
              <w:t xml:space="preserve">the inspectors will want to meet with the group. </w:t>
            </w:r>
          </w:p>
          <w:p w14:paraId="128D6F6E" w14:textId="79D62552" w:rsidR="009B2F91" w:rsidRDefault="006B2A7E" w:rsidP="008F7466">
            <w:pPr>
              <w:pStyle w:val="ListParagraph"/>
              <w:ind w:left="31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T</w:t>
            </w:r>
            <w:r w:rsidR="006E0FDE">
              <w:rPr>
                <w:rFonts w:cstheme="minorHAnsi"/>
                <w:bCs/>
              </w:rPr>
              <w:t xml:space="preserve">he </w:t>
            </w:r>
            <w:r w:rsidR="009B2F91">
              <w:rPr>
                <w:rFonts w:cstheme="minorHAnsi"/>
                <w:bCs/>
              </w:rPr>
              <w:t xml:space="preserve">Commissioning draft plan will be presented to the group in November </w:t>
            </w:r>
            <w:r w:rsidR="006E0FDE">
              <w:rPr>
                <w:rFonts w:cstheme="minorHAnsi"/>
                <w:bCs/>
              </w:rPr>
              <w:t xml:space="preserve">and will be </w:t>
            </w:r>
            <w:r w:rsidR="009B2F91">
              <w:rPr>
                <w:rFonts w:cstheme="minorHAnsi"/>
                <w:bCs/>
              </w:rPr>
              <w:t xml:space="preserve">followed by public consultation. Helen will circulate </w:t>
            </w:r>
            <w:r w:rsidR="006E0FDE">
              <w:rPr>
                <w:rFonts w:cstheme="minorHAnsi"/>
                <w:bCs/>
              </w:rPr>
              <w:t xml:space="preserve">this </w:t>
            </w:r>
            <w:r w:rsidR="009B2F91">
              <w:rPr>
                <w:rFonts w:cstheme="minorHAnsi"/>
                <w:bCs/>
              </w:rPr>
              <w:t>o</w:t>
            </w:r>
            <w:r w:rsidR="009B2F91" w:rsidRPr="008F7466">
              <w:rPr>
                <w:rFonts w:cstheme="minorHAnsi"/>
                <w:bCs/>
              </w:rPr>
              <w:t xml:space="preserve">nce </w:t>
            </w:r>
            <w:r w:rsidR="006E0FDE" w:rsidRPr="008F7466">
              <w:rPr>
                <w:rFonts w:cstheme="minorHAnsi"/>
                <w:bCs/>
              </w:rPr>
              <w:t xml:space="preserve">it is </w:t>
            </w:r>
            <w:r w:rsidR="009B2F91" w:rsidRPr="008F7466">
              <w:rPr>
                <w:rFonts w:cstheme="minorHAnsi"/>
                <w:bCs/>
              </w:rPr>
              <w:t>available.</w:t>
            </w:r>
            <w:r w:rsidR="008F7466" w:rsidRPr="008F7466">
              <w:rPr>
                <w:rFonts w:cstheme="minorHAnsi"/>
                <w:bCs/>
              </w:rPr>
              <w:t xml:space="preserve"> </w:t>
            </w:r>
            <w:r w:rsidR="00037F20" w:rsidRPr="008F7466">
              <w:rPr>
                <w:rFonts w:cstheme="minorHAnsi"/>
                <w:bCs/>
              </w:rPr>
              <w:t>The n</w:t>
            </w:r>
            <w:r w:rsidR="009B2F91" w:rsidRPr="008F7466">
              <w:rPr>
                <w:rFonts w:cstheme="minorHAnsi"/>
                <w:bCs/>
              </w:rPr>
              <w:t xml:space="preserve">ew plan </w:t>
            </w:r>
            <w:r w:rsidR="00037F20" w:rsidRPr="008F7466">
              <w:rPr>
                <w:rFonts w:cstheme="minorHAnsi"/>
                <w:bCs/>
              </w:rPr>
              <w:t xml:space="preserve">will </w:t>
            </w:r>
            <w:r w:rsidR="009B2F91" w:rsidRPr="008F7466">
              <w:rPr>
                <w:rFonts w:cstheme="minorHAnsi"/>
                <w:bCs/>
              </w:rPr>
              <w:t xml:space="preserve">commence </w:t>
            </w:r>
            <w:r w:rsidR="00037F20" w:rsidRPr="008F7466">
              <w:rPr>
                <w:rFonts w:cstheme="minorHAnsi"/>
                <w:bCs/>
              </w:rPr>
              <w:t xml:space="preserve">in </w:t>
            </w:r>
            <w:r w:rsidR="009B2F91" w:rsidRPr="008F7466">
              <w:rPr>
                <w:rFonts w:cstheme="minorHAnsi"/>
                <w:bCs/>
              </w:rPr>
              <w:t>April</w:t>
            </w:r>
            <w:r w:rsidR="00037F20" w:rsidRPr="008F7466">
              <w:rPr>
                <w:rFonts w:cstheme="minorHAnsi"/>
                <w:bCs/>
              </w:rPr>
              <w:t xml:space="preserve">. </w:t>
            </w:r>
          </w:p>
          <w:p w14:paraId="7B8F140F" w14:textId="052C2CA0" w:rsidR="008F7466" w:rsidRDefault="008F7466" w:rsidP="008F7466">
            <w:pPr>
              <w:pStyle w:val="ListParagraph"/>
              <w:ind w:left="31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The Whole Family Wellbeing Fund was discussed at the most recent meeting. </w:t>
            </w:r>
          </w:p>
          <w:p w14:paraId="45D98D95" w14:textId="42109FD5" w:rsidR="00F77796" w:rsidRDefault="00103380" w:rsidP="000254E1">
            <w:pPr>
              <w:pStyle w:val="ListParagraph"/>
              <w:ind w:left="31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The UNCRC was approved and </w:t>
            </w:r>
            <w:r w:rsidR="00EA5118">
              <w:rPr>
                <w:rFonts w:cstheme="minorHAnsi"/>
                <w:bCs/>
              </w:rPr>
              <w:t>will be circulated</w:t>
            </w:r>
            <w:r w:rsidR="00C749C0">
              <w:rPr>
                <w:rFonts w:cstheme="minorHAnsi"/>
                <w:bCs/>
              </w:rPr>
              <w:t xml:space="preserve">. </w:t>
            </w:r>
            <w:r>
              <w:rPr>
                <w:rFonts w:cstheme="minorHAnsi"/>
                <w:bCs/>
              </w:rPr>
              <w:t xml:space="preserve"> Third sector representation is required</w:t>
            </w:r>
            <w:r w:rsidR="00027512">
              <w:rPr>
                <w:rFonts w:cstheme="minorHAnsi"/>
                <w:bCs/>
              </w:rPr>
              <w:t xml:space="preserve"> for the </w:t>
            </w:r>
            <w:r w:rsidR="000254E1">
              <w:rPr>
                <w:rFonts w:cstheme="minorHAnsi"/>
                <w:bCs/>
              </w:rPr>
              <w:t>year</w:t>
            </w:r>
            <w:r w:rsidR="00EA5118">
              <w:rPr>
                <w:rFonts w:cstheme="minorHAnsi"/>
                <w:bCs/>
              </w:rPr>
              <w:t xml:space="preserve">. Raymond volunteered to do this if no one else was able. </w:t>
            </w:r>
          </w:p>
          <w:p w14:paraId="65AD5683" w14:textId="77777777" w:rsidR="000254E1" w:rsidRPr="00102E79" w:rsidRDefault="000254E1" w:rsidP="00963CD2">
            <w:pPr>
              <w:pStyle w:val="ListParagraph"/>
              <w:spacing w:after="0"/>
              <w:ind w:left="316"/>
              <w:rPr>
                <w:rFonts w:cstheme="minorHAnsi"/>
                <w:bCs/>
              </w:rPr>
            </w:pPr>
          </w:p>
          <w:p w14:paraId="61F96EA2" w14:textId="3A851D75" w:rsidR="007C44E9" w:rsidRPr="009C072B" w:rsidRDefault="007C44E9" w:rsidP="00963CD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9C072B">
              <w:rPr>
                <w:rFonts w:cstheme="minorHAnsi"/>
                <w:bCs/>
                <w:sz w:val="24"/>
                <w:szCs w:val="24"/>
              </w:rPr>
              <w:t>ADP/ Whole Family Approach PSP</w:t>
            </w:r>
          </w:p>
          <w:p w14:paraId="575B1250" w14:textId="2A3387AD" w:rsidR="00836912" w:rsidRPr="00963CD2" w:rsidRDefault="009B7DF7" w:rsidP="004932DB">
            <w:pPr>
              <w:ind w:left="130"/>
              <w:rPr>
                <w:rFonts w:cstheme="minorHAnsi"/>
                <w:bCs/>
                <w:sz w:val="22"/>
                <w:szCs w:val="22"/>
              </w:rPr>
            </w:pPr>
            <w:r w:rsidRPr="00963CD2">
              <w:rPr>
                <w:rFonts w:cstheme="minorHAnsi"/>
                <w:bCs/>
                <w:sz w:val="22"/>
                <w:szCs w:val="22"/>
              </w:rPr>
              <w:t xml:space="preserve">This is now called Wraparound West Lothian and is moving forward.  The vacant posts have been filled. </w:t>
            </w:r>
            <w:r w:rsidR="00E10A38" w:rsidRPr="00963CD2">
              <w:rPr>
                <w:rFonts w:cstheme="minorHAnsi"/>
                <w:bCs/>
                <w:sz w:val="22"/>
                <w:szCs w:val="22"/>
              </w:rPr>
              <w:t xml:space="preserve"> Info</w:t>
            </w:r>
            <w:r w:rsidRPr="00963CD2">
              <w:rPr>
                <w:rFonts w:cstheme="minorHAnsi"/>
                <w:bCs/>
                <w:sz w:val="22"/>
                <w:szCs w:val="22"/>
              </w:rPr>
              <w:t>rmation</w:t>
            </w:r>
            <w:r w:rsidR="00E10A38" w:rsidRPr="00963CD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7E56A3">
              <w:rPr>
                <w:rFonts w:cstheme="minorHAnsi"/>
                <w:bCs/>
                <w:sz w:val="22"/>
                <w:szCs w:val="22"/>
              </w:rPr>
              <w:t xml:space="preserve">has </w:t>
            </w:r>
            <w:r w:rsidR="00E10A38" w:rsidRPr="00963CD2">
              <w:rPr>
                <w:rFonts w:cstheme="minorHAnsi"/>
                <w:bCs/>
                <w:sz w:val="22"/>
                <w:szCs w:val="22"/>
              </w:rPr>
              <w:t>been sent out</w:t>
            </w:r>
            <w:r w:rsidR="002616CB" w:rsidRPr="00963CD2">
              <w:rPr>
                <w:rFonts w:cstheme="minorHAnsi"/>
                <w:bCs/>
                <w:sz w:val="22"/>
                <w:szCs w:val="22"/>
              </w:rPr>
              <w:t xml:space="preserve"> about the service</w:t>
            </w:r>
            <w:r w:rsidR="004932DB" w:rsidRPr="00963CD2">
              <w:rPr>
                <w:rFonts w:cstheme="minorHAnsi"/>
                <w:bCs/>
                <w:sz w:val="22"/>
                <w:szCs w:val="22"/>
              </w:rPr>
              <w:t xml:space="preserve"> and s</w:t>
            </w:r>
            <w:r w:rsidR="001F3FF8" w:rsidRPr="00963CD2">
              <w:rPr>
                <w:rFonts w:cstheme="minorHAnsi"/>
                <w:bCs/>
                <w:sz w:val="22"/>
                <w:szCs w:val="22"/>
              </w:rPr>
              <w:t xml:space="preserve">ome referrals have </w:t>
            </w:r>
            <w:r w:rsidR="004932DB" w:rsidRPr="00963CD2">
              <w:rPr>
                <w:rFonts w:cstheme="minorHAnsi"/>
                <w:bCs/>
                <w:sz w:val="22"/>
                <w:szCs w:val="22"/>
              </w:rPr>
              <w:t xml:space="preserve">been received along with </w:t>
            </w:r>
            <w:r w:rsidR="001F3FF8" w:rsidRPr="00963CD2">
              <w:rPr>
                <w:rFonts w:cstheme="minorHAnsi"/>
                <w:bCs/>
                <w:sz w:val="22"/>
                <w:szCs w:val="22"/>
              </w:rPr>
              <w:t>request</w:t>
            </w:r>
            <w:r w:rsidR="004932DB" w:rsidRPr="00963CD2">
              <w:rPr>
                <w:rFonts w:cstheme="minorHAnsi"/>
                <w:bCs/>
                <w:sz w:val="22"/>
                <w:szCs w:val="22"/>
              </w:rPr>
              <w:t>s</w:t>
            </w:r>
            <w:r w:rsidR="001F3FF8" w:rsidRPr="00963CD2">
              <w:rPr>
                <w:rFonts w:cstheme="minorHAnsi"/>
                <w:bCs/>
                <w:sz w:val="22"/>
                <w:szCs w:val="22"/>
              </w:rPr>
              <w:t xml:space="preserve"> for </w:t>
            </w:r>
            <w:r w:rsidR="004932DB" w:rsidRPr="00963CD2">
              <w:rPr>
                <w:rFonts w:cstheme="minorHAnsi"/>
                <w:bCs/>
                <w:sz w:val="22"/>
                <w:szCs w:val="22"/>
              </w:rPr>
              <w:t xml:space="preserve">presentations to give more information. </w:t>
            </w:r>
          </w:p>
          <w:p w14:paraId="4878726B" w14:textId="77777777" w:rsidR="00836912" w:rsidRDefault="00836912" w:rsidP="004932DB">
            <w:pPr>
              <w:ind w:left="130"/>
              <w:rPr>
                <w:rFonts w:cstheme="minorHAnsi"/>
                <w:bCs/>
              </w:rPr>
            </w:pPr>
          </w:p>
          <w:p w14:paraId="20D93DAD" w14:textId="7164CE46" w:rsidR="00836912" w:rsidRPr="00124067" w:rsidRDefault="00836912" w:rsidP="00963CD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EB3987">
              <w:rPr>
                <w:rFonts w:cstheme="minorHAnsi"/>
                <w:bCs/>
              </w:rPr>
              <w:t xml:space="preserve"> </w:t>
            </w:r>
            <w:r w:rsidR="00EB3987" w:rsidRPr="00124067">
              <w:rPr>
                <w:rFonts w:cstheme="minorHAnsi"/>
                <w:bCs/>
                <w:sz w:val="24"/>
                <w:szCs w:val="24"/>
              </w:rPr>
              <w:t>Community Safety Group</w:t>
            </w:r>
          </w:p>
          <w:p w14:paraId="0A1E11E7" w14:textId="413730C4" w:rsidR="005C75A0" w:rsidRPr="00963CD2" w:rsidRDefault="00E8149C" w:rsidP="00963CD2">
            <w:pPr>
              <w:spacing w:after="0"/>
              <w:ind w:left="130"/>
              <w:rPr>
                <w:rFonts w:cstheme="minorHAnsi"/>
                <w:bCs/>
                <w:sz w:val="22"/>
                <w:szCs w:val="22"/>
              </w:rPr>
            </w:pPr>
            <w:r w:rsidRPr="00963CD2">
              <w:rPr>
                <w:rFonts w:cstheme="minorHAnsi"/>
                <w:bCs/>
                <w:sz w:val="22"/>
                <w:szCs w:val="22"/>
              </w:rPr>
              <w:t xml:space="preserve">The community </w:t>
            </w:r>
            <w:r w:rsidR="005C75A0" w:rsidRPr="00963CD2">
              <w:rPr>
                <w:rFonts w:cstheme="minorHAnsi"/>
                <w:bCs/>
                <w:sz w:val="22"/>
                <w:szCs w:val="22"/>
              </w:rPr>
              <w:t>safety plan</w:t>
            </w:r>
            <w:r w:rsidRPr="00963CD2">
              <w:rPr>
                <w:rFonts w:cstheme="minorHAnsi"/>
                <w:bCs/>
                <w:sz w:val="22"/>
                <w:szCs w:val="22"/>
              </w:rPr>
              <w:t xml:space="preserve"> is</w:t>
            </w:r>
            <w:r w:rsidR="005C75A0" w:rsidRPr="00963CD2">
              <w:rPr>
                <w:rFonts w:cstheme="minorHAnsi"/>
                <w:bCs/>
                <w:sz w:val="22"/>
                <w:szCs w:val="22"/>
              </w:rPr>
              <w:t xml:space="preserve"> to be approved in November</w:t>
            </w:r>
            <w:r w:rsidRPr="00963CD2">
              <w:rPr>
                <w:rFonts w:cstheme="minorHAnsi"/>
                <w:bCs/>
                <w:sz w:val="22"/>
                <w:szCs w:val="22"/>
              </w:rPr>
              <w:t xml:space="preserve"> and</w:t>
            </w:r>
            <w:r w:rsidR="005C75A0" w:rsidRPr="00963CD2">
              <w:rPr>
                <w:rFonts w:cstheme="minorHAnsi"/>
                <w:bCs/>
                <w:sz w:val="22"/>
                <w:szCs w:val="22"/>
              </w:rPr>
              <w:t xml:space="preserve"> Helen will circulate</w:t>
            </w:r>
            <w:r w:rsidRPr="00963CD2">
              <w:rPr>
                <w:rFonts w:cstheme="minorHAnsi"/>
                <w:bCs/>
                <w:sz w:val="22"/>
                <w:szCs w:val="22"/>
              </w:rPr>
              <w:t xml:space="preserve"> to all. </w:t>
            </w:r>
            <w:r w:rsidR="005C75A0" w:rsidRPr="00963CD2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016941F3" w14:textId="77777777" w:rsidR="00B64B88" w:rsidRPr="00963CD2" w:rsidRDefault="00B64B88" w:rsidP="00963CD2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</w:p>
          <w:p w14:paraId="664C70EA" w14:textId="77777777" w:rsidR="007C44E9" w:rsidRPr="00963CD2" w:rsidRDefault="007C44E9" w:rsidP="00963CD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63CD2">
              <w:rPr>
                <w:rFonts w:cstheme="minorHAnsi"/>
                <w:bCs/>
                <w:sz w:val="24"/>
                <w:szCs w:val="24"/>
              </w:rPr>
              <w:t>C&amp;F Performance Framework working group.</w:t>
            </w:r>
          </w:p>
          <w:p w14:paraId="12D59304" w14:textId="4AD33B4F" w:rsidR="00A25699" w:rsidRPr="00E70C70" w:rsidRDefault="00623559" w:rsidP="00963CD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963CD2">
              <w:rPr>
                <w:rFonts w:cstheme="minorHAnsi"/>
                <w:sz w:val="22"/>
                <w:szCs w:val="22"/>
              </w:rPr>
              <w:t xml:space="preserve">Denise </w:t>
            </w:r>
            <w:r w:rsidR="00E35AFD" w:rsidRPr="00963CD2">
              <w:rPr>
                <w:rFonts w:cstheme="minorHAnsi"/>
                <w:sz w:val="22"/>
                <w:szCs w:val="22"/>
              </w:rPr>
              <w:t xml:space="preserve">confirmed </w:t>
            </w:r>
            <w:r w:rsidR="00124067">
              <w:rPr>
                <w:rFonts w:cstheme="minorHAnsi"/>
                <w:sz w:val="22"/>
                <w:szCs w:val="22"/>
              </w:rPr>
              <w:t xml:space="preserve">that </w:t>
            </w:r>
            <w:r w:rsidR="00E35AFD" w:rsidRPr="00963CD2">
              <w:rPr>
                <w:rFonts w:cstheme="minorHAnsi"/>
                <w:sz w:val="22"/>
                <w:szCs w:val="22"/>
              </w:rPr>
              <w:t xml:space="preserve">there is </w:t>
            </w:r>
            <w:r w:rsidR="00D85470">
              <w:rPr>
                <w:rFonts w:cstheme="minorHAnsi"/>
                <w:sz w:val="22"/>
                <w:szCs w:val="22"/>
              </w:rPr>
              <w:t xml:space="preserve">now </w:t>
            </w:r>
            <w:r w:rsidR="00E35AFD" w:rsidRPr="00963CD2">
              <w:rPr>
                <w:rFonts w:cstheme="minorHAnsi"/>
                <w:sz w:val="22"/>
                <w:szCs w:val="22"/>
              </w:rPr>
              <w:t xml:space="preserve">a draft </w:t>
            </w:r>
            <w:r w:rsidR="00D85470">
              <w:rPr>
                <w:rFonts w:cstheme="minorHAnsi"/>
                <w:sz w:val="22"/>
                <w:szCs w:val="22"/>
              </w:rPr>
              <w:t>West Lothian</w:t>
            </w:r>
            <w:r w:rsidR="00E35AFD" w:rsidRPr="00963CD2">
              <w:rPr>
                <w:rFonts w:cstheme="minorHAnsi"/>
                <w:sz w:val="22"/>
                <w:szCs w:val="22"/>
              </w:rPr>
              <w:t xml:space="preserve"> performance framework. </w:t>
            </w:r>
            <w:r w:rsidR="00D85470">
              <w:rPr>
                <w:rFonts w:cstheme="minorHAnsi"/>
                <w:sz w:val="22"/>
                <w:szCs w:val="22"/>
              </w:rPr>
              <w:t xml:space="preserve">This will be brought to the </w:t>
            </w:r>
            <w:r w:rsidR="00E35AFD" w:rsidRPr="00963CD2">
              <w:rPr>
                <w:rFonts w:cstheme="minorHAnsi"/>
                <w:sz w:val="22"/>
                <w:szCs w:val="22"/>
              </w:rPr>
              <w:t>strategic</w:t>
            </w:r>
            <w:r w:rsidR="00D85470">
              <w:rPr>
                <w:rFonts w:cstheme="minorHAnsi"/>
                <w:sz w:val="22"/>
                <w:szCs w:val="22"/>
              </w:rPr>
              <w:t xml:space="preserve"> group</w:t>
            </w:r>
            <w:r w:rsidR="00E35AFD" w:rsidRPr="00963CD2">
              <w:rPr>
                <w:rFonts w:cstheme="minorHAnsi"/>
                <w:sz w:val="22"/>
                <w:szCs w:val="22"/>
              </w:rPr>
              <w:t xml:space="preserve"> in Nove</w:t>
            </w:r>
            <w:r w:rsidR="00D85470">
              <w:rPr>
                <w:rFonts w:cstheme="minorHAnsi"/>
                <w:sz w:val="22"/>
                <w:szCs w:val="22"/>
              </w:rPr>
              <w:t>mber and</w:t>
            </w:r>
            <w:r w:rsidR="00E35AFD" w:rsidRPr="00963CD2">
              <w:rPr>
                <w:rFonts w:cstheme="minorHAnsi"/>
                <w:sz w:val="22"/>
                <w:szCs w:val="22"/>
              </w:rPr>
              <w:t xml:space="preserve"> circulated for feedback</w:t>
            </w:r>
            <w:r w:rsidR="00A25699" w:rsidRPr="00963CD2">
              <w:rPr>
                <w:rFonts w:cstheme="minorHAnsi"/>
                <w:sz w:val="22"/>
                <w:szCs w:val="22"/>
              </w:rPr>
              <w:t xml:space="preserve">. </w:t>
            </w:r>
            <w:r w:rsidR="00E70C70">
              <w:rPr>
                <w:rFonts w:cstheme="minorHAnsi"/>
                <w:sz w:val="22"/>
                <w:szCs w:val="22"/>
              </w:rPr>
              <w:t>A third sector representative is required for this</w:t>
            </w:r>
            <w:r w:rsidR="007E56A3">
              <w:rPr>
                <w:rFonts w:cstheme="minorHAnsi"/>
                <w:sz w:val="22"/>
                <w:szCs w:val="22"/>
              </w:rPr>
              <w:t xml:space="preserve"> group</w:t>
            </w:r>
            <w:r w:rsidR="00E70C70">
              <w:rPr>
                <w:rFonts w:cstheme="minorHAnsi"/>
                <w:sz w:val="22"/>
                <w:szCs w:val="22"/>
              </w:rPr>
              <w:t xml:space="preserve">. Helen </w:t>
            </w:r>
            <w:r w:rsidR="00E70C70" w:rsidRPr="00E70C70">
              <w:rPr>
                <w:rFonts w:cstheme="minorHAnsi"/>
                <w:sz w:val="22"/>
                <w:szCs w:val="22"/>
              </w:rPr>
              <w:t>volunteered to do this if no one else was able</w:t>
            </w:r>
          </w:p>
        </w:tc>
        <w:tc>
          <w:tcPr>
            <w:tcW w:w="4394" w:type="dxa"/>
          </w:tcPr>
          <w:p w14:paraId="2BA4C1B4" w14:textId="77777777" w:rsidR="00ED25BF" w:rsidRPr="001364FC" w:rsidRDefault="00ED25BF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30790F6E" w14:textId="77777777" w:rsidR="006B61EB" w:rsidRDefault="006B61EB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E71BF13" w14:textId="77777777" w:rsidR="006B61EB" w:rsidRDefault="006B61EB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7ACDFB66" w14:textId="77777777" w:rsidR="006B61EB" w:rsidRDefault="006B61EB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A33AE09" w14:textId="77777777" w:rsidR="006B61EB" w:rsidRDefault="006B61EB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89E3447" w14:textId="77777777" w:rsidR="006B61EB" w:rsidRDefault="006B61EB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310EF963" w14:textId="77777777" w:rsidR="006B61EB" w:rsidRDefault="006B61EB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A01620C" w14:textId="77777777" w:rsidR="006B61EB" w:rsidRDefault="006B61EB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433A0CD6" w14:textId="24D7FCB7" w:rsidR="00DB336D" w:rsidRPr="00963CD2" w:rsidRDefault="006B61E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 w:rsidRPr="00963CD2">
              <w:rPr>
                <w:rFonts w:cstheme="minorHAnsi"/>
                <w:sz w:val="22"/>
                <w:szCs w:val="22"/>
              </w:rPr>
              <w:t>All to consider being third sector representative on the UNCRC consultation</w:t>
            </w:r>
            <w:r w:rsidR="00922614" w:rsidRPr="00963CD2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3C86B3A5" w14:textId="77777777" w:rsidR="00DB336D" w:rsidRPr="00963CD2" w:rsidRDefault="00DB336D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1598F3E" w14:textId="77777777" w:rsidR="0016536C" w:rsidRDefault="0016536C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AD51748" w14:textId="77777777" w:rsidR="0016536C" w:rsidRDefault="0016536C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2642DF8" w14:textId="23D91A5D" w:rsidR="00DB336D" w:rsidRDefault="00CA088D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 w:rsidRPr="00963CD2">
              <w:rPr>
                <w:rFonts w:cstheme="minorHAnsi"/>
                <w:sz w:val="22"/>
                <w:szCs w:val="22"/>
              </w:rPr>
              <w:t xml:space="preserve">All to refer </w:t>
            </w:r>
            <w:r w:rsidR="005C75A0" w:rsidRPr="00963CD2">
              <w:rPr>
                <w:rFonts w:cstheme="minorHAnsi"/>
                <w:sz w:val="22"/>
                <w:szCs w:val="22"/>
              </w:rPr>
              <w:t>any young people struggling with substance abuse including within family settings or staff who could use training.</w:t>
            </w:r>
          </w:p>
          <w:p w14:paraId="19EBD53F" w14:textId="77777777" w:rsidR="00E371F9" w:rsidRDefault="00E371F9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02D8CD3" w14:textId="77777777" w:rsidR="00E371F9" w:rsidRDefault="00E371F9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AA6A96B" w14:textId="211688B6" w:rsidR="00E371F9" w:rsidRDefault="00E371F9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Helen to circulate </w:t>
            </w:r>
            <w:r w:rsidR="00124067">
              <w:rPr>
                <w:rFonts w:cstheme="minorHAnsi"/>
                <w:sz w:val="22"/>
                <w:szCs w:val="22"/>
              </w:rPr>
              <w:t xml:space="preserve">community safety plan once available. </w:t>
            </w:r>
          </w:p>
          <w:p w14:paraId="65A4993B" w14:textId="77777777" w:rsidR="00E70C70" w:rsidRDefault="00E70C70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95504B8" w14:textId="77777777" w:rsidR="00E70C70" w:rsidRDefault="00E70C70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AE49877" w14:textId="44A7FABF" w:rsidR="00F77796" w:rsidRDefault="00E70C70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  <w:r w:rsidRPr="00963CD2">
              <w:rPr>
                <w:rFonts w:cstheme="minorHAnsi"/>
                <w:sz w:val="22"/>
                <w:szCs w:val="22"/>
              </w:rPr>
              <w:t xml:space="preserve">All to consider being third sector representative on the </w:t>
            </w:r>
            <w:r w:rsidR="009B53D5">
              <w:rPr>
                <w:rFonts w:cstheme="minorHAnsi"/>
                <w:sz w:val="22"/>
                <w:szCs w:val="22"/>
              </w:rPr>
              <w:t xml:space="preserve">working group. </w:t>
            </w:r>
          </w:p>
          <w:p w14:paraId="2A42A1F5" w14:textId="1C7E8B10" w:rsidR="00F77796" w:rsidRPr="001364FC" w:rsidRDefault="00F77796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B2C640" w14:textId="77777777" w:rsidR="00ED25BF" w:rsidRPr="001364FC" w:rsidRDefault="00ED25BF">
            <w:pPr>
              <w:rPr>
                <w:rFonts w:cstheme="minorHAnsi"/>
                <w:sz w:val="20"/>
                <w:szCs w:val="20"/>
              </w:rPr>
            </w:pPr>
          </w:p>
          <w:p w14:paraId="4CA2FCE2" w14:textId="77777777" w:rsidR="00DB336D" w:rsidRPr="001364FC" w:rsidRDefault="00DB336D">
            <w:pPr>
              <w:rPr>
                <w:rFonts w:cstheme="minorHAnsi"/>
                <w:sz w:val="20"/>
                <w:szCs w:val="20"/>
              </w:rPr>
            </w:pPr>
          </w:p>
          <w:p w14:paraId="6F2BFCA6" w14:textId="77777777" w:rsidR="00DB336D" w:rsidRPr="001364FC" w:rsidRDefault="00DB336D">
            <w:pPr>
              <w:rPr>
                <w:rFonts w:cstheme="minorHAnsi"/>
                <w:sz w:val="20"/>
                <w:szCs w:val="20"/>
              </w:rPr>
            </w:pPr>
          </w:p>
          <w:p w14:paraId="5DF10663" w14:textId="77777777" w:rsidR="00DB336D" w:rsidRPr="001364FC" w:rsidRDefault="00DB336D">
            <w:pPr>
              <w:rPr>
                <w:rFonts w:cstheme="minorHAnsi"/>
                <w:sz w:val="20"/>
                <w:szCs w:val="20"/>
              </w:rPr>
            </w:pPr>
          </w:p>
          <w:p w14:paraId="3DFF9816" w14:textId="77777777" w:rsidR="00DB336D" w:rsidRPr="001364FC" w:rsidRDefault="00DB336D">
            <w:pPr>
              <w:rPr>
                <w:rFonts w:cstheme="minorHAnsi"/>
                <w:sz w:val="20"/>
                <w:szCs w:val="20"/>
              </w:rPr>
            </w:pPr>
          </w:p>
          <w:p w14:paraId="1D5209DC" w14:textId="77777777" w:rsidR="00DB336D" w:rsidRPr="001364FC" w:rsidRDefault="00DB336D">
            <w:pPr>
              <w:rPr>
                <w:rFonts w:cstheme="minorHAnsi"/>
                <w:sz w:val="20"/>
                <w:szCs w:val="20"/>
              </w:rPr>
            </w:pPr>
          </w:p>
          <w:p w14:paraId="115C7120" w14:textId="77777777" w:rsidR="00DB336D" w:rsidRPr="001364FC" w:rsidRDefault="00DB336D">
            <w:pPr>
              <w:rPr>
                <w:rFonts w:cstheme="minorHAnsi"/>
                <w:sz w:val="20"/>
                <w:szCs w:val="20"/>
              </w:rPr>
            </w:pPr>
          </w:p>
          <w:p w14:paraId="37A9A5BE" w14:textId="77777777" w:rsidR="00DB336D" w:rsidRPr="001364FC" w:rsidRDefault="00DB336D">
            <w:pPr>
              <w:rPr>
                <w:rFonts w:cstheme="minorHAnsi"/>
                <w:sz w:val="20"/>
                <w:szCs w:val="20"/>
              </w:rPr>
            </w:pPr>
          </w:p>
          <w:p w14:paraId="26412AE9" w14:textId="77777777" w:rsidR="00DB336D" w:rsidRPr="001364FC" w:rsidRDefault="00DB336D">
            <w:pPr>
              <w:rPr>
                <w:rFonts w:cstheme="minorHAnsi"/>
                <w:sz w:val="20"/>
                <w:szCs w:val="20"/>
              </w:rPr>
            </w:pPr>
          </w:p>
          <w:p w14:paraId="64EF98A6" w14:textId="2C7054DC" w:rsidR="00DB336D" w:rsidRPr="001364FC" w:rsidRDefault="00C22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EC2B3D" w14:textId="77777777" w:rsidR="00BC46EA" w:rsidRPr="001364FC" w:rsidRDefault="00BC46EA">
            <w:pPr>
              <w:rPr>
                <w:rFonts w:cstheme="minorHAnsi"/>
                <w:sz w:val="20"/>
                <w:szCs w:val="20"/>
              </w:rPr>
            </w:pPr>
          </w:p>
          <w:p w14:paraId="449DEC34" w14:textId="77777777" w:rsidR="00BC46EA" w:rsidRPr="001364FC" w:rsidRDefault="00BC46EA">
            <w:pPr>
              <w:rPr>
                <w:rFonts w:cstheme="minorHAnsi"/>
                <w:sz w:val="20"/>
                <w:szCs w:val="20"/>
              </w:rPr>
            </w:pPr>
          </w:p>
          <w:p w14:paraId="0DFE2ED1" w14:textId="77777777" w:rsidR="00BC46EA" w:rsidRPr="001364FC" w:rsidRDefault="00BC46EA">
            <w:pPr>
              <w:rPr>
                <w:rFonts w:cstheme="minorHAnsi"/>
                <w:sz w:val="20"/>
                <w:szCs w:val="20"/>
              </w:rPr>
            </w:pPr>
          </w:p>
          <w:p w14:paraId="779444C7" w14:textId="77777777" w:rsidR="00BC46EA" w:rsidRPr="001364FC" w:rsidRDefault="00BC46EA">
            <w:pPr>
              <w:rPr>
                <w:rFonts w:cstheme="minorHAnsi"/>
                <w:sz w:val="20"/>
                <w:szCs w:val="20"/>
              </w:rPr>
            </w:pPr>
          </w:p>
          <w:p w14:paraId="6B7FFBFC" w14:textId="77777777" w:rsidR="00BC46EA" w:rsidRPr="001364FC" w:rsidRDefault="00BC46EA">
            <w:pPr>
              <w:rPr>
                <w:rFonts w:cstheme="minorHAnsi"/>
                <w:sz w:val="20"/>
                <w:szCs w:val="20"/>
              </w:rPr>
            </w:pPr>
          </w:p>
          <w:p w14:paraId="2A3E50C7" w14:textId="77777777" w:rsidR="00BC46EA" w:rsidRPr="001364FC" w:rsidRDefault="00BC46EA">
            <w:pPr>
              <w:rPr>
                <w:rFonts w:cstheme="minorHAnsi"/>
                <w:sz w:val="20"/>
                <w:szCs w:val="20"/>
              </w:rPr>
            </w:pPr>
          </w:p>
          <w:p w14:paraId="4F9A3015" w14:textId="204F0676" w:rsidR="00EE36C5" w:rsidRPr="001364FC" w:rsidRDefault="00C22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E36C5" w:rsidRPr="00221F21" w14:paraId="59F739AA" w14:textId="77777777" w:rsidTr="000254E1">
        <w:tc>
          <w:tcPr>
            <w:tcW w:w="8359" w:type="dxa"/>
          </w:tcPr>
          <w:p w14:paraId="65BB36D7" w14:textId="144BB412" w:rsidR="00F71F67" w:rsidRPr="00A43A13" w:rsidRDefault="00B4507D" w:rsidP="006A6B1A">
            <w:pPr>
              <w:pStyle w:val="ListParagraph"/>
              <w:numPr>
                <w:ilvl w:val="0"/>
                <w:numId w:val="1"/>
              </w:numPr>
              <w:spacing w:after="0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 w:rsidRPr="00A43A13">
              <w:rPr>
                <w:rFonts w:cstheme="minorHAnsi"/>
                <w:b/>
                <w:sz w:val="24"/>
                <w:szCs w:val="24"/>
              </w:rPr>
              <w:lastRenderedPageBreak/>
              <w:t xml:space="preserve">Agency Presentations – </w:t>
            </w:r>
            <w:r w:rsidR="006A6B1A" w:rsidRPr="00A43A13">
              <w:rPr>
                <w:rFonts w:cstheme="minorHAnsi"/>
                <w:b/>
                <w:sz w:val="24"/>
                <w:szCs w:val="24"/>
              </w:rPr>
              <w:t>Princes Trust</w:t>
            </w:r>
          </w:p>
          <w:p w14:paraId="294D3838" w14:textId="217E5C7B" w:rsidR="004720D7" w:rsidRPr="007E56A3" w:rsidRDefault="00522374" w:rsidP="004C6DD6">
            <w:pPr>
              <w:spacing w:after="0"/>
              <w:ind w:left="227"/>
              <w:textAlignment w:val="baseline"/>
              <w:rPr>
                <w:rFonts w:cstheme="minorHAnsi"/>
                <w:sz w:val="22"/>
                <w:szCs w:val="22"/>
              </w:rPr>
            </w:pPr>
            <w:r w:rsidRPr="007E56A3">
              <w:rPr>
                <w:rFonts w:cstheme="minorHAnsi"/>
                <w:sz w:val="22"/>
                <w:szCs w:val="22"/>
              </w:rPr>
              <w:t xml:space="preserve">Ashley gave an overview of the Princes Trust </w:t>
            </w:r>
            <w:r w:rsidR="004C6DD6" w:rsidRPr="007E56A3">
              <w:rPr>
                <w:rFonts w:cstheme="minorHAnsi"/>
                <w:sz w:val="22"/>
                <w:szCs w:val="22"/>
              </w:rPr>
              <w:t>and upcoming courses</w:t>
            </w:r>
            <w:r w:rsidR="00A16036">
              <w:rPr>
                <w:rFonts w:cstheme="minorHAnsi"/>
                <w:sz w:val="22"/>
                <w:szCs w:val="22"/>
              </w:rPr>
              <w:t xml:space="preserve"> they are delivering</w:t>
            </w:r>
            <w:r w:rsidR="004C6DD6" w:rsidRPr="007E56A3">
              <w:rPr>
                <w:rFonts w:cstheme="minorHAnsi"/>
                <w:sz w:val="22"/>
                <w:szCs w:val="22"/>
              </w:rPr>
              <w:t xml:space="preserve">. She will send out details of any courses to be forwarded to the group through Tracy Kerr. </w:t>
            </w:r>
          </w:p>
          <w:p w14:paraId="50D1F26E" w14:textId="00DF11C0" w:rsidR="004A4D12" w:rsidRPr="007A777E" w:rsidRDefault="0018093F" w:rsidP="006B2A7E">
            <w:pPr>
              <w:spacing w:after="0"/>
              <w:ind w:left="227"/>
              <w:textAlignment w:val="baseline"/>
              <w:rPr>
                <w:rFonts w:cstheme="minorHAnsi"/>
                <w:sz w:val="22"/>
                <w:szCs w:val="22"/>
              </w:rPr>
            </w:pPr>
            <w:r w:rsidRPr="007E56A3">
              <w:rPr>
                <w:rFonts w:cstheme="minorHAnsi"/>
                <w:sz w:val="22"/>
                <w:szCs w:val="22"/>
              </w:rPr>
              <w:t>If anyone would like to get in touch with Ashley her email address is</w:t>
            </w:r>
            <w:r w:rsidR="00F27D09" w:rsidRPr="007E56A3">
              <w:rPr>
                <w:rFonts w:cstheme="minorHAnsi"/>
                <w:sz w:val="22"/>
                <w:szCs w:val="22"/>
              </w:rPr>
              <w:t xml:space="preserve"> Ashley.Darge@princes-trust.org.uk</w:t>
            </w:r>
          </w:p>
        </w:tc>
        <w:tc>
          <w:tcPr>
            <w:tcW w:w="4394" w:type="dxa"/>
          </w:tcPr>
          <w:p w14:paraId="3947B12B" w14:textId="77777777" w:rsidR="00F27D09" w:rsidRDefault="00F27D09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44C03DD" w14:textId="7E801C5E" w:rsidR="006E1CC4" w:rsidRPr="001364FC" w:rsidRDefault="0018093F" w:rsidP="00F27D09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  <w:r w:rsidRPr="00F27D09">
              <w:rPr>
                <w:rFonts w:cstheme="minorHAnsi"/>
                <w:sz w:val="22"/>
                <w:szCs w:val="22"/>
              </w:rPr>
              <w:t xml:space="preserve">Tracy to add Ashley to the forum mailing list and meeting invitations. </w:t>
            </w:r>
          </w:p>
        </w:tc>
        <w:tc>
          <w:tcPr>
            <w:tcW w:w="2693" w:type="dxa"/>
          </w:tcPr>
          <w:p w14:paraId="0BCDCD27" w14:textId="77777777" w:rsidR="00EE36C5" w:rsidRPr="001364FC" w:rsidRDefault="00EE36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36C5" w:rsidRPr="00221F21" w14:paraId="184D501B" w14:textId="77777777" w:rsidTr="000254E1">
        <w:tc>
          <w:tcPr>
            <w:tcW w:w="8359" w:type="dxa"/>
          </w:tcPr>
          <w:p w14:paraId="11D84CAD" w14:textId="77777777" w:rsidR="005C19D2" w:rsidRPr="005C19D2" w:rsidRDefault="005C19D2" w:rsidP="005C19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19D2">
              <w:rPr>
                <w:rFonts w:cstheme="minorHAnsi"/>
                <w:b/>
              </w:rPr>
              <w:t>Whole Family Wellbeing Fund Strategic Needs Assessment – Third sector consultation – Linda Roddie, Axiom Consultancy (Brief circulated)</w:t>
            </w:r>
          </w:p>
          <w:p w14:paraId="3F83A4D1" w14:textId="194B3EB9" w:rsidR="00EE36C5" w:rsidRDefault="00EE36C5" w:rsidP="00AC632E">
            <w:pPr>
              <w:pStyle w:val="ListParagraph"/>
              <w:ind w:left="227"/>
              <w:rPr>
                <w:rFonts w:cstheme="minorHAnsi"/>
              </w:rPr>
            </w:pPr>
          </w:p>
          <w:p w14:paraId="534766CC" w14:textId="648EC9BA" w:rsidR="001E794D" w:rsidRDefault="00980266" w:rsidP="00390758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Helen </w:t>
            </w:r>
            <w:r w:rsidR="00CB410B">
              <w:rPr>
                <w:rFonts w:cstheme="minorHAnsi"/>
              </w:rPr>
              <w:t>introduced</w:t>
            </w:r>
            <w:r>
              <w:rPr>
                <w:rFonts w:cstheme="minorHAnsi"/>
              </w:rPr>
              <w:t xml:space="preserve"> Linda </w:t>
            </w:r>
            <w:r w:rsidR="00673C3E">
              <w:rPr>
                <w:rFonts w:cstheme="minorHAnsi"/>
              </w:rPr>
              <w:t>Roddie</w:t>
            </w:r>
            <w:r w:rsidR="00B04778">
              <w:rPr>
                <w:rFonts w:cstheme="minorHAnsi"/>
              </w:rPr>
              <w:t xml:space="preserve"> from</w:t>
            </w:r>
            <w:r w:rsidR="00390758">
              <w:rPr>
                <w:rFonts w:cstheme="minorHAnsi"/>
              </w:rPr>
              <w:t xml:space="preserve"> </w:t>
            </w:r>
            <w:r w:rsidR="00B04778">
              <w:rPr>
                <w:rFonts w:cstheme="minorHAnsi"/>
              </w:rPr>
              <w:t>Axion Consultancy</w:t>
            </w:r>
            <w:r w:rsidR="00673C3E">
              <w:rPr>
                <w:rFonts w:cstheme="minorHAnsi"/>
              </w:rPr>
              <w:t xml:space="preserve"> who</w:t>
            </w:r>
            <w:r w:rsidR="00FA23D1">
              <w:rPr>
                <w:rFonts w:cstheme="minorHAnsi"/>
              </w:rPr>
              <w:t xml:space="preserve"> advised the group that </w:t>
            </w:r>
            <w:r w:rsidR="00526C7B">
              <w:rPr>
                <w:rFonts w:cstheme="minorHAnsi"/>
              </w:rPr>
              <w:t>she wanted to have</w:t>
            </w:r>
            <w:r w:rsidR="00390758">
              <w:rPr>
                <w:rFonts w:cstheme="minorHAnsi"/>
              </w:rPr>
              <w:t xml:space="preserve"> a discussion </w:t>
            </w:r>
            <w:r w:rsidR="00F448EA" w:rsidRPr="00390758">
              <w:rPr>
                <w:rFonts w:cstheme="minorHAnsi"/>
              </w:rPr>
              <w:t xml:space="preserve">around </w:t>
            </w:r>
            <w:r w:rsidR="001E794D">
              <w:rPr>
                <w:rFonts w:cstheme="minorHAnsi"/>
              </w:rPr>
              <w:t>the</w:t>
            </w:r>
            <w:r w:rsidR="00F9779D">
              <w:rPr>
                <w:rFonts w:cstheme="minorHAnsi"/>
              </w:rPr>
              <w:t xml:space="preserve"> </w:t>
            </w:r>
            <w:r w:rsidR="001E794D">
              <w:rPr>
                <w:rFonts w:cstheme="minorHAnsi"/>
              </w:rPr>
              <w:t>difficulties for families post covid and what</w:t>
            </w:r>
            <w:r w:rsidR="00526C7B">
              <w:rPr>
                <w:rFonts w:cstheme="minorHAnsi"/>
              </w:rPr>
              <w:t xml:space="preserve"> the priorities are. </w:t>
            </w:r>
            <w:r w:rsidR="001E794D">
              <w:rPr>
                <w:rFonts w:cstheme="minorHAnsi"/>
              </w:rPr>
              <w:t xml:space="preserve"> </w:t>
            </w:r>
          </w:p>
          <w:p w14:paraId="20B595B2" w14:textId="77777777" w:rsidR="00DA14E0" w:rsidRDefault="00DA14E0" w:rsidP="00390758">
            <w:pPr>
              <w:pStyle w:val="ListParagraph"/>
              <w:ind w:left="227"/>
              <w:rPr>
                <w:rFonts w:cstheme="minorHAnsi"/>
              </w:rPr>
            </w:pPr>
          </w:p>
          <w:p w14:paraId="598A437C" w14:textId="77777777" w:rsidR="008A66E7" w:rsidRDefault="001E794D" w:rsidP="001E794D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>The discussion covered a number of issues</w:t>
            </w:r>
            <w:r w:rsidR="00DC7CA0">
              <w:rPr>
                <w:rFonts w:cstheme="minorHAnsi"/>
              </w:rPr>
              <w:t xml:space="preserve"> which are outlined in the attached appendix. </w:t>
            </w:r>
          </w:p>
          <w:p w14:paraId="395AEEE3" w14:textId="7A2DA605" w:rsidR="0015248F" w:rsidRDefault="0015248F" w:rsidP="001E794D">
            <w:pPr>
              <w:pStyle w:val="ListParagraph"/>
              <w:ind w:left="227"/>
              <w:rPr>
                <w:rFonts w:cstheme="minorHAnsi"/>
              </w:rPr>
            </w:pPr>
          </w:p>
          <w:p w14:paraId="767B75C5" w14:textId="6D7648B9" w:rsidR="00970AB3" w:rsidRDefault="00970AB3" w:rsidP="001E794D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Linda </w:t>
            </w:r>
            <w:r w:rsidR="008204CE">
              <w:rPr>
                <w:rFonts w:cstheme="minorHAnsi"/>
              </w:rPr>
              <w:t xml:space="preserve">advised that she </w:t>
            </w:r>
            <w:r>
              <w:rPr>
                <w:rFonts w:cstheme="minorHAnsi"/>
              </w:rPr>
              <w:t>would also like to speak to any families</w:t>
            </w:r>
            <w:r w:rsidR="006A6F1E">
              <w:rPr>
                <w:rFonts w:cstheme="minorHAnsi"/>
              </w:rPr>
              <w:t xml:space="preserve"> engaging with </w:t>
            </w:r>
            <w:proofErr w:type="spellStart"/>
            <w:r>
              <w:rPr>
                <w:rFonts w:cstheme="minorHAnsi"/>
              </w:rPr>
              <w:t>services</w:t>
            </w:r>
            <w:r w:rsidR="008204CE">
              <w:rPr>
                <w:rFonts w:cstheme="minorHAnsi"/>
              </w:rPr>
              <w:t>,</w:t>
            </w:r>
            <w:r>
              <w:rPr>
                <w:rFonts w:cstheme="minorHAnsi"/>
              </w:rPr>
              <w:t>that</w:t>
            </w:r>
            <w:proofErr w:type="spellEnd"/>
            <w:r>
              <w:rPr>
                <w:rFonts w:cstheme="minorHAnsi"/>
              </w:rPr>
              <w:t xml:space="preserve"> would be happy to give their views. </w:t>
            </w:r>
            <w:r w:rsidR="00626B50">
              <w:rPr>
                <w:rFonts w:cstheme="minorHAnsi"/>
              </w:rPr>
              <w:t xml:space="preserve">It was decided that a focus group would be established to work on this. </w:t>
            </w:r>
          </w:p>
          <w:p w14:paraId="7485F981" w14:textId="77777777" w:rsidR="000E45D8" w:rsidRDefault="000E45D8" w:rsidP="001E794D">
            <w:pPr>
              <w:pStyle w:val="ListParagraph"/>
              <w:ind w:left="227"/>
              <w:rPr>
                <w:rFonts w:cstheme="minorHAnsi"/>
              </w:rPr>
            </w:pPr>
          </w:p>
          <w:p w14:paraId="30758511" w14:textId="686D244A" w:rsidR="002D0786" w:rsidRDefault="008A66E7" w:rsidP="001E794D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>A question was raised about the commissioning</w:t>
            </w:r>
            <w:r w:rsidR="008D11FA">
              <w:rPr>
                <w:rFonts w:cstheme="minorHAnsi"/>
              </w:rPr>
              <w:t xml:space="preserve"> and if </w:t>
            </w:r>
            <w:r w:rsidR="002B3CF2">
              <w:rPr>
                <w:rFonts w:cstheme="minorHAnsi"/>
              </w:rPr>
              <w:t>third sector bids would go to competitive tender bidding or if it would be flexible as</w:t>
            </w:r>
            <w:r w:rsidR="00E261C4">
              <w:rPr>
                <w:rFonts w:cstheme="minorHAnsi"/>
              </w:rPr>
              <w:t xml:space="preserve"> mentioned in the guidance</w:t>
            </w:r>
            <w:r w:rsidR="00717138">
              <w:rPr>
                <w:rFonts w:cstheme="minorHAnsi"/>
              </w:rPr>
              <w:t xml:space="preserve">. Linda </w:t>
            </w:r>
            <w:r w:rsidR="00660608">
              <w:rPr>
                <w:rFonts w:cstheme="minorHAnsi"/>
              </w:rPr>
              <w:t xml:space="preserve">will discuss this further with the </w:t>
            </w:r>
            <w:r w:rsidR="008204CE">
              <w:rPr>
                <w:rFonts w:cstheme="minorHAnsi"/>
              </w:rPr>
              <w:t xml:space="preserve">focus group. </w:t>
            </w:r>
          </w:p>
          <w:p w14:paraId="1C52C309" w14:textId="77777777" w:rsidR="00717138" w:rsidRDefault="00717138" w:rsidP="001E794D">
            <w:pPr>
              <w:pStyle w:val="ListParagraph"/>
              <w:ind w:left="227"/>
              <w:rPr>
                <w:rFonts w:cstheme="minorHAnsi"/>
              </w:rPr>
            </w:pPr>
          </w:p>
          <w:p w14:paraId="018C4DB5" w14:textId="77777777" w:rsidR="0071145F" w:rsidRDefault="00717138" w:rsidP="00D141D9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Linda advised that the final </w:t>
            </w:r>
            <w:r w:rsidR="00D141D9">
              <w:rPr>
                <w:rFonts w:cstheme="minorHAnsi"/>
              </w:rPr>
              <w:t xml:space="preserve">report would be due in December. </w:t>
            </w:r>
          </w:p>
          <w:p w14:paraId="210063B0" w14:textId="77777777" w:rsidR="00D141D9" w:rsidRDefault="00D141D9" w:rsidP="00D141D9">
            <w:pPr>
              <w:pStyle w:val="ListParagraph"/>
              <w:ind w:left="227"/>
              <w:rPr>
                <w:rFonts w:cstheme="minorHAnsi"/>
              </w:rPr>
            </w:pPr>
          </w:p>
          <w:p w14:paraId="5F3DE73E" w14:textId="2129DF23" w:rsidR="00D141D9" w:rsidRPr="00E51CD9" w:rsidRDefault="00D141D9" w:rsidP="00D141D9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Anyone wanting to get in touch with Linda should do so at </w:t>
            </w:r>
            <w:r w:rsidR="00225110" w:rsidRPr="00225110">
              <w:rPr>
                <w:rFonts w:cstheme="minorHAnsi"/>
              </w:rPr>
              <w:t>linda@axiomconsultancy.co.uk</w:t>
            </w:r>
          </w:p>
        </w:tc>
        <w:tc>
          <w:tcPr>
            <w:tcW w:w="4394" w:type="dxa"/>
          </w:tcPr>
          <w:p w14:paraId="0FDF0FB8" w14:textId="77777777" w:rsidR="001E55EA" w:rsidRDefault="001E55EA" w:rsidP="00A1425B">
            <w:pPr>
              <w:rPr>
                <w:rFonts w:cstheme="minorHAnsi"/>
                <w:sz w:val="20"/>
                <w:szCs w:val="20"/>
              </w:rPr>
            </w:pPr>
          </w:p>
          <w:p w14:paraId="1846D868" w14:textId="77777777" w:rsidR="008F5410" w:rsidRDefault="008F5410" w:rsidP="00A1425B">
            <w:pPr>
              <w:rPr>
                <w:rFonts w:cstheme="minorHAnsi"/>
                <w:sz w:val="20"/>
                <w:szCs w:val="20"/>
              </w:rPr>
            </w:pPr>
          </w:p>
          <w:p w14:paraId="354FD2C3" w14:textId="77777777" w:rsidR="003C2E69" w:rsidRDefault="003C2E69" w:rsidP="00A1425B">
            <w:pPr>
              <w:rPr>
                <w:rFonts w:cstheme="minorHAnsi"/>
                <w:sz w:val="20"/>
                <w:szCs w:val="20"/>
              </w:rPr>
            </w:pPr>
          </w:p>
          <w:p w14:paraId="2CFFD158" w14:textId="77777777" w:rsidR="003C2E69" w:rsidRDefault="003C2E69" w:rsidP="00A1425B">
            <w:pPr>
              <w:rPr>
                <w:rFonts w:cstheme="minorHAnsi"/>
                <w:sz w:val="20"/>
                <w:szCs w:val="20"/>
              </w:rPr>
            </w:pPr>
          </w:p>
          <w:p w14:paraId="71D7581A" w14:textId="77777777" w:rsidR="003C2E69" w:rsidRDefault="003C2E69" w:rsidP="00A1425B">
            <w:pPr>
              <w:rPr>
                <w:rFonts w:cstheme="minorHAnsi"/>
                <w:sz w:val="20"/>
                <w:szCs w:val="20"/>
              </w:rPr>
            </w:pPr>
          </w:p>
          <w:p w14:paraId="7675D084" w14:textId="77777777" w:rsidR="003C2E69" w:rsidRDefault="003C2E69" w:rsidP="00A1425B">
            <w:pPr>
              <w:rPr>
                <w:rFonts w:cstheme="minorHAnsi"/>
                <w:sz w:val="20"/>
                <w:szCs w:val="20"/>
              </w:rPr>
            </w:pPr>
          </w:p>
          <w:p w14:paraId="5E13F4CC" w14:textId="275823D8" w:rsidR="00225110" w:rsidRPr="006A6F1E" w:rsidRDefault="00F54526" w:rsidP="00A1425B">
            <w:pPr>
              <w:rPr>
                <w:rFonts w:cstheme="minorHAnsi"/>
                <w:sz w:val="22"/>
                <w:szCs w:val="22"/>
              </w:rPr>
            </w:pPr>
            <w:r w:rsidRPr="006A6F1E">
              <w:rPr>
                <w:rFonts w:cstheme="minorHAnsi"/>
                <w:sz w:val="22"/>
                <w:szCs w:val="22"/>
              </w:rPr>
              <w:lastRenderedPageBreak/>
              <w:t>Helen to ask what dates she Linda is not available then advise forum members of suggested dates</w:t>
            </w:r>
            <w:r w:rsidR="005831DA" w:rsidRPr="006A6F1E">
              <w:rPr>
                <w:rFonts w:cstheme="minorHAnsi"/>
                <w:sz w:val="22"/>
                <w:szCs w:val="22"/>
              </w:rPr>
              <w:t xml:space="preserve"> to meet as a focus group. </w:t>
            </w:r>
          </w:p>
          <w:p w14:paraId="625398C3" w14:textId="77777777" w:rsidR="00606EAA" w:rsidRPr="006A6F1E" w:rsidRDefault="00606EAA" w:rsidP="00A1425B">
            <w:pPr>
              <w:rPr>
                <w:rFonts w:cstheme="minorHAnsi"/>
                <w:sz w:val="22"/>
                <w:szCs w:val="22"/>
              </w:rPr>
            </w:pPr>
          </w:p>
          <w:p w14:paraId="47390543" w14:textId="0D1D9B3D" w:rsidR="00C75EE7" w:rsidRPr="006A6F1E" w:rsidRDefault="00C75EE7" w:rsidP="00A1425B">
            <w:pPr>
              <w:rPr>
                <w:rFonts w:cstheme="minorHAnsi"/>
                <w:sz w:val="22"/>
                <w:szCs w:val="22"/>
              </w:rPr>
            </w:pPr>
            <w:r w:rsidRPr="006A6F1E">
              <w:rPr>
                <w:rFonts w:cstheme="minorHAnsi"/>
                <w:sz w:val="22"/>
                <w:szCs w:val="22"/>
              </w:rPr>
              <w:t xml:space="preserve">Linda to speak to </w:t>
            </w:r>
            <w:r w:rsidR="008204CE">
              <w:rPr>
                <w:rFonts w:cstheme="minorHAnsi"/>
                <w:sz w:val="22"/>
                <w:szCs w:val="22"/>
              </w:rPr>
              <w:t>the focus group</w:t>
            </w:r>
            <w:r w:rsidRPr="006A6F1E">
              <w:rPr>
                <w:rFonts w:cstheme="minorHAnsi"/>
                <w:sz w:val="22"/>
                <w:szCs w:val="22"/>
              </w:rPr>
              <w:t xml:space="preserve"> about commissioning process</w:t>
            </w:r>
            <w:r w:rsidR="008131FC" w:rsidRPr="006A6F1E">
              <w:rPr>
                <w:rFonts w:cstheme="minorHAnsi"/>
                <w:sz w:val="22"/>
                <w:szCs w:val="22"/>
              </w:rPr>
              <w:t xml:space="preserve"> for third sector bids to the fund.</w:t>
            </w:r>
          </w:p>
          <w:p w14:paraId="15C12DC2" w14:textId="77777777" w:rsidR="00B22F85" w:rsidRPr="006A6F1E" w:rsidRDefault="00B22F85" w:rsidP="00A1425B">
            <w:pPr>
              <w:rPr>
                <w:rFonts w:cstheme="minorHAnsi"/>
                <w:sz w:val="22"/>
                <w:szCs w:val="22"/>
              </w:rPr>
            </w:pPr>
          </w:p>
          <w:p w14:paraId="7B05F32B" w14:textId="77777777" w:rsidR="00744DBB" w:rsidRPr="006A6F1E" w:rsidRDefault="00744DBB" w:rsidP="00A1425B">
            <w:pPr>
              <w:rPr>
                <w:rFonts w:cstheme="minorHAnsi"/>
                <w:sz w:val="22"/>
                <w:szCs w:val="22"/>
              </w:rPr>
            </w:pPr>
          </w:p>
          <w:p w14:paraId="64DD2CCF" w14:textId="2CA7CDC3" w:rsidR="00744DBB" w:rsidRPr="001364FC" w:rsidRDefault="003C2E69" w:rsidP="003C2E69">
            <w:pPr>
              <w:rPr>
                <w:rFonts w:cstheme="minorHAnsi"/>
                <w:sz w:val="20"/>
                <w:szCs w:val="20"/>
              </w:rPr>
            </w:pPr>
            <w:r w:rsidRPr="006A6F1E">
              <w:rPr>
                <w:rFonts w:cstheme="minorHAnsi"/>
                <w:sz w:val="22"/>
                <w:szCs w:val="22"/>
              </w:rPr>
              <w:t xml:space="preserve">Helen to put Linda in touch with </w:t>
            </w:r>
            <w:proofErr w:type="spellStart"/>
            <w:r w:rsidRPr="006A6F1E">
              <w:rPr>
                <w:rFonts w:cstheme="minorHAnsi"/>
                <w:sz w:val="22"/>
                <w:szCs w:val="22"/>
              </w:rPr>
              <w:t>Carers</w:t>
            </w:r>
            <w:proofErr w:type="spellEnd"/>
            <w:r w:rsidRPr="006A6F1E">
              <w:rPr>
                <w:rFonts w:cstheme="minorHAnsi"/>
                <w:sz w:val="22"/>
                <w:szCs w:val="22"/>
              </w:rPr>
              <w:t xml:space="preserve"> of West Lothian. </w:t>
            </w:r>
          </w:p>
        </w:tc>
        <w:tc>
          <w:tcPr>
            <w:tcW w:w="2693" w:type="dxa"/>
          </w:tcPr>
          <w:p w14:paraId="140CE1A3" w14:textId="1BC35771" w:rsidR="00EE36C5" w:rsidRPr="001364FC" w:rsidRDefault="00EE36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36C5" w:rsidRPr="00221F21" w14:paraId="1A91B69D" w14:textId="77777777" w:rsidTr="000254E1">
        <w:tc>
          <w:tcPr>
            <w:tcW w:w="8359" w:type="dxa"/>
          </w:tcPr>
          <w:p w14:paraId="6C3BA822" w14:textId="77777777" w:rsidR="00C47F24" w:rsidRPr="00A43A13" w:rsidRDefault="00C67D25" w:rsidP="0047089B">
            <w:pPr>
              <w:pStyle w:val="ListParagraph"/>
              <w:numPr>
                <w:ilvl w:val="0"/>
                <w:numId w:val="1"/>
              </w:numPr>
              <w:ind w:left="45" w:hanging="17"/>
              <w:rPr>
                <w:rFonts w:cstheme="minorHAnsi"/>
                <w:b/>
                <w:bCs/>
              </w:rPr>
            </w:pPr>
            <w:r w:rsidRPr="00A43A13">
              <w:rPr>
                <w:rFonts w:cstheme="minorHAnsi"/>
                <w:b/>
                <w:bCs/>
              </w:rPr>
              <w:t xml:space="preserve">Feedback and discussion re Mental Health Oversight group    </w:t>
            </w:r>
          </w:p>
          <w:p w14:paraId="38332DFE" w14:textId="77777777" w:rsidR="006F6765" w:rsidRDefault="00FE5480" w:rsidP="00C47F24">
            <w:pPr>
              <w:pStyle w:val="ListParagraph"/>
              <w:ind w:left="45"/>
              <w:rPr>
                <w:rFonts w:cstheme="minorHAnsi"/>
              </w:rPr>
            </w:pPr>
            <w:r>
              <w:rPr>
                <w:rFonts w:cstheme="minorHAnsi"/>
              </w:rPr>
              <w:t>Helen has attended the oversi</w:t>
            </w:r>
            <w:r w:rsidR="000C078B">
              <w:rPr>
                <w:rFonts w:cstheme="minorHAnsi"/>
              </w:rPr>
              <w:t>ght group</w:t>
            </w:r>
            <w:r w:rsidR="004D4241">
              <w:rPr>
                <w:rFonts w:cstheme="minorHAnsi"/>
              </w:rPr>
              <w:t>, chaired by Gillian Amos</w:t>
            </w:r>
            <w:r w:rsidR="00096CC9">
              <w:rPr>
                <w:rFonts w:cstheme="minorHAnsi"/>
              </w:rPr>
              <w:t>. The purpose of the group is to review existing services to ensure they are more joined up and meet the needs of young people</w:t>
            </w:r>
            <w:r w:rsidR="006F6765">
              <w:rPr>
                <w:rFonts w:cstheme="minorHAnsi"/>
              </w:rPr>
              <w:t xml:space="preserve"> up to the age of 25. </w:t>
            </w:r>
            <w:r w:rsidR="004D4241">
              <w:rPr>
                <w:rFonts w:cstheme="minorHAnsi"/>
              </w:rPr>
              <w:t xml:space="preserve"> </w:t>
            </w:r>
          </w:p>
          <w:p w14:paraId="3763AB28" w14:textId="76B45766" w:rsidR="00FC4143" w:rsidRDefault="00FE5480" w:rsidP="00C47F24">
            <w:pPr>
              <w:pStyle w:val="ListParagraph"/>
              <w:ind w:left="45"/>
              <w:rPr>
                <w:rFonts w:cstheme="minorHAnsi"/>
              </w:rPr>
            </w:pPr>
            <w:r>
              <w:rPr>
                <w:rFonts w:cstheme="minorHAnsi"/>
              </w:rPr>
              <w:t>Terms of Reference ha</w:t>
            </w:r>
            <w:r w:rsidR="006F6765">
              <w:rPr>
                <w:rFonts w:cstheme="minorHAnsi"/>
              </w:rPr>
              <w:t>ve</w:t>
            </w:r>
            <w:r>
              <w:rPr>
                <w:rFonts w:cstheme="minorHAnsi"/>
              </w:rPr>
              <w:t xml:space="preserve"> just been approved</w:t>
            </w:r>
            <w:r w:rsidR="000C078B">
              <w:rPr>
                <w:rFonts w:cstheme="minorHAnsi"/>
              </w:rPr>
              <w:t xml:space="preserve"> and Tracy will circulate these. </w:t>
            </w:r>
          </w:p>
          <w:p w14:paraId="19ACDFDC" w14:textId="77777777" w:rsidR="004D4241" w:rsidRDefault="004D4241" w:rsidP="00C47F24">
            <w:pPr>
              <w:pStyle w:val="ListParagraph"/>
              <w:ind w:left="45"/>
              <w:rPr>
                <w:rFonts w:cstheme="minorHAnsi"/>
              </w:rPr>
            </w:pPr>
          </w:p>
          <w:p w14:paraId="6EEBB446" w14:textId="21B75202" w:rsidR="004D4241" w:rsidRDefault="004D4241" w:rsidP="00C47F24">
            <w:pPr>
              <w:pStyle w:val="ListParagraph"/>
              <w:ind w:left="45"/>
              <w:rPr>
                <w:rFonts w:cstheme="minorHAnsi"/>
              </w:rPr>
            </w:pPr>
            <w:r>
              <w:rPr>
                <w:rFonts w:cstheme="minorHAnsi"/>
              </w:rPr>
              <w:t>There will be 4 workstreams within the group and additional third sector representation is required</w:t>
            </w:r>
            <w:r w:rsidR="003C51ED">
              <w:rPr>
                <w:rFonts w:cstheme="minorHAnsi"/>
              </w:rPr>
              <w:t>. The workstreams are</w:t>
            </w:r>
            <w:r w:rsidR="0003681F">
              <w:rPr>
                <w:rFonts w:cstheme="minorHAnsi"/>
              </w:rPr>
              <w:t xml:space="preserve">; </w:t>
            </w:r>
          </w:p>
          <w:p w14:paraId="7D205FC8" w14:textId="6F42C3B5" w:rsidR="007D559E" w:rsidRPr="007D559E" w:rsidRDefault="00066728" w:rsidP="007D55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7D559E">
              <w:rPr>
                <w:rFonts w:cstheme="minorHAnsi"/>
              </w:rPr>
              <w:t>Mapping and landscaping</w:t>
            </w:r>
            <w:r w:rsidR="000454B8" w:rsidRPr="007D559E">
              <w:rPr>
                <w:rFonts w:cstheme="minorHAnsi"/>
              </w:rPr>
              <w:t xml:space="preserve"> </w:t>
            </w:r>
            <w:r w:rsidR="003C51ED" w:rsidRPr="007D559E">
              <w:rPr>
                <w:rFonts w:cstheme="minorHAnsi"/>
              </w:rPr>
              <w:t xml:space="preserve">- </w:t>
            </w:r>
            <w:r w:rsidR="000454B8" w:rsidRPr="007D559E">
              <w:rPr>
                <w:rFonts w:cstheme="minorHAnsi"/>
              </w:rPr>
              <w:t xml:space="preserve">Helen </w:t>
            </w:r>
            <w:r w:rsidR="003C51ED" w:rsidRPr="007D559E">
              <w:rPr>
                <w:rFonts w:cstheme="minorHAnsi"/>
              </w:rPr>
              <w:t>is representing here however</w:t>
            </w:r>
            <w:r w:rsidR="006B2A7E">
              <w:rPr>
                <w:rFonts w:cstheme="minorHAnsi"/>
              </w:rPr>
              <w:t xml:space="preserve"> further</w:t>
            </w:r>
            <w:r w:rsidR="00810B40" w:rsidRPr="007D559E">
              <w:rPr>
                <w:rFonts w:cstheme="minorHAnsi"/>
              </w:rPr>
              <w:t xml:space="preserve"> </w:t>
            </w:r>
            <w:r w:rsidR="007D559E" w:rsidRPr="007D559E">
              <w:rPr>
                <w:rFonts w:cstheme="minorHAnsi"/>
              </w:rPr>
              <w:t xml:space="preserve">third sector places are available. </w:t>
            </w:r>
          </w:p>
          <w:p w14:paraId="6FE01CBF" w14:textId="217E7AF6" w:rsidR="00F66970" w:rsidRPr="00F66970" w:rsidRDefault="0070072A" w:rsidP="00F6697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Participating</w:t>
            </w:r>
            <w:r w:rsidR="00E76533">
              <w:rPr>
                <w:rFonts w:cstheme="minorHAnsi"/>
              </w:rPr>
              <w:t xml:space="preserve"> and engagement</w:t>
            </w:r>
            <w:r w:rsidR="007D559E">
              <w:rPr>
                <w:rFonts w:cstheme="minorHAnsi"/>
              </w:rPr>
              <w:t xml:space="preserve">- </w:t>
            </w:r>
            <w:r w:rsidR="00E76533">
              <w:rPr>
                <w:rFonts w:cstheme="minorHAnsi"/>
              </w:rPr>
              <w:t xml:space="preserve">Simon is </w:t>
            </w:r>
            <w:r w:rsidR="003C51ED">
              <w:rPr>
                <w:rFonts w:cstheme="minorHAnsi"/>
              </w:rPr>
              <w:t xml:space="preserve">representing </w:t>
            </w:r>
            <w:r w:rsidR="00E75CA2">
              <w:rPr>
                <w:rFonts w:cstheme="minorHAnsi"/>
              </w:rPr>
              <w:t xml:space="preserve">but further </w:t>
            </w:r>
            <w:r w:rsidR="007D559E">
              <w:rPr>
                <w:rFonts w:cstheme="minorHAnsi"/>
              </w:rPr>
              <w:t xml:space="preserve">third sector places are available. </w:t>
            </w:r>
          </w:p>
          <w:p w14:paraId="2971F396" w14:textId="40AC359D" w:rsidR="00EE36C5" w:rsidRDefault="00502382" w:rsidP="00ED5FA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Transitions into adulthood </w:t>
            </w:r>
            <w:r w:rsidR="007D559E">
              <w:rPr>
                <w:rFonts w:cstheme="minorHAnsi"/>
              </w:rPr>
              <w:t xml:space="preserve">– third sector representation is needed. </w:t>
            </w:r>
          </w:p>
          <w:p w14:paraId="3CEDCAC7" w14:textId="6EADCA0E" w:rsidR="00C67D25" w:rsidRPr="00A60C25" w:rsidRDefault="004405DA" w:rsidP="0003681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03681F">
              <w:rPr>
                <w:rFonts w:cstheme="minorHAnsi"/>
              </w:rPr>
              <w:t>Staff training and support</w:t>
            </w:r>
            <w:r w:rsidR="007D559E" w:rsidRPr="0003681F">
              <w:rPr>
                <w:rFonts w:cstheme="minorHAnsi"/>
              </w:rPr>
              <w:t xml:space="preserve"> – third sector representation is needed. </w:t>
            </w:r>
          </w:p>
        </w:tc>
        <w:tc>
          <w:tcPr>
            <w:tcW w:w="4394" w:type="dxa"/>
          </w:tcPr>
          <w:p w14:paraId="3AF3C6D8" w14:textId="77777777" w:rsidR="00B24278" w:rsidRDefault="00B24278">
            <w:pPr>
              <w:rPr>
                <w:rFonts w:cstheme="minorHAnsi"/>
                <w:sz w:val="20"/>
                <w:szCs w:val="20"/>
              </w:rPr>
            </w:pPr>
          </w:p>
          <w:p w14:paraId="5E6B1DAE" w14:textId="77777777" w:rsidR="0003681F" w:rsidRDefault="0003681F">
            <w:pPr>
              <w:rPr>
                <w:rFonts w:cstheme="minorHAnsi"/>
                <w:sz w:val="20"/>
                <w:szCs w:val="20"/>
              </w:rPr>
            </w:pPr>
          </w:p>
          <w:p w14:paraId="21299CB2" w14:textId="77777777" w:rsidR="00B24278" w:rsidRPr="006B2A7E" w:rsidRDefault="00ED7F6F">
            <w:pPr>
              <w:rPr>
                <w:rFonts w:cstheme="minorHAnsi"/>
                <w:sz w:val="22"/>
                <w:szCs w:val="22"/>
              </w:rPr>
            </w:pPr>
            <w:r w:rsidRPr="006B2A7E">
              <w:rPr>
                <w:rFonts w:cstheme="minorHAnsi"/>
                <w:sz w:val="22"/>
                <w:szCs w:val="22"/>
              </w:rPr>
              <w:t xml:space="preserve">Tracy to send out the TOR and </w:t>
            </w:r>
            <w:r w:rsidR="0003681F" w:rsidRPr="006B2A7E">
              <w:rPr>
                <w:rFonts w:cstheme="minorHAnsi"/>
                <w:sz w:val="22"/>
                <w:szCs w:val="22"/>
              </w:rPr>
              <w:t xml:space="preserve">copies of the slide presentation. </w:t>
            </w:r>
          </w:p>
          <w:p w14:paraId="7A1DC8B7" w14:textId="77777777" w:rsidR="0003681F" w:rsidRPr="006B2A7E" w:rsidRDefault="0003681F">
            <w:pPr>
              <w:rPr>
                <w:rFonts w:cstheme="minorHAnsi"/>
                <w:sz w:val="22"/>
                <w:szCs w:val="22"/>
              </w:rPr>
            </w:pPr>
          </w:p>
          <w:p w14:paraId="0F586A5B" w14:textId="77777777" w:rsidR="0003681F" w:rsidRPr="006B2A7E" w:rsidRDefault="0003681F">
            <w:pPr>
              <w:rPr>
                <w:rFonts w:cstheme="minorHAnsi"/>
                <w:sz w:val="22"/>
                <w:szCs w:val="22"/>
              </w:rPr>
            </w:pPr>
          </w:p>
          <w:p w14:paraId="4DF4DEC1" w14:textId="03A9F6B1" w:rsidR="0003681F" w:rsidRPr="006B2A7E" w:rsidRDefault="0003681F" w:rsidP="0003681F">
            <w:pPr>
              <w:rPr>
                <w:rFonts w:cstheme="minorHAnsi"/>
                <w:sz w:val="22"/>
                <w:szCs w:val="22"/>
              </w:rPr>
            </w:pPr>
            <w:r w:rsidRPr="006B2A7E">
              <w:rPr>
                <w:rFonts w:cstheme="minorHAnsi"/>
                <w:sz w:val="22"/>
                <w:szCs w:val="22"/>
              </w:rPr>
              <w:t>Anyone interested in representi</w:t>
            </w:r>
            <w:r w:rsidR="005A7E63" w:rsidRPr="006B2A7E">
              <w:rPr>
                <w:rFonts w:cstheme="minorHAnsi"/>
                <w:sz w:val="22"/>
                <w:szCs w:val="22"/>
              </w:rPr>
              <w:t xml:space="preserve">ng the third sector in any of the 4 workstreams should contact Helen. </w:t>
            </w:r>
          </w:p>
          <w:p w14:paraId="2D5DF3EE" w14:textId="63AA179A" w:rsidR="0003681F" w:rsidRPr="001364FC" w:rsidRDefault="000368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78D5E9" w14:textId="1EA38136" w:rsidR="00EE36C5" w:rsidRPr="001364FC" w:rsidRDefault="00EE36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507D" w:rsidRPr="00221F21" w14:paraId="4EC8D4A3" w14:textId="77777777" w:rsidTr="000254E1">
        <w:tc>
          <w:tcPr>
            <w:tcW w:w="8359" w:type="dxa"/>
          </w:tcPr>
          <w:p w14:paraId="205D595D" w14:textId="77777777" w:rsidR="003A5CCC" w:rsidRPr="001072D8" w:rsidRDefault="00780535" w:rsidP="001072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0535">
              <w:rPr>
                <w:rFonts w:cstheme="minorHAnsi"/>
                <w:b/>
                <w:bCs/>
              </w:rPr>
              <w:t xml:space="preserve">Any other essential updates – other actions to be moved to the next meeting </w:t>
            </w:r>
          </w:p>
          <w:p w14:paraId="6B48C16F" w14:textId="599A395E" w:rsidR="001072D8" w:rsidRPr="00F40B73" w:rsidRDefault="001072D8" w:rsidP="001072D8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No essential updates. </w:t>
            </w:r>
          </w:p>
        </w:tc>
        <w:tc>
          <w:tcPr>
            <w:tcW w:w="4394" w:type="dxa"/>
          </w:tcPr>
          <w:p w14:paraId="6480431E" w14:textId="77777777" w:rsidR="00ED25BF" w:rsidRPr="001364FC" w:rsidRDefault="00ED25BF">
            <w:pPr>
              <w:rPr>
                <w:rFonts w:cstheme="minorHAnsi"/>
                <w:sz w:val="20"/>
                <w:szCs w:val="20"/>
              </w:rPr>
            </w:pPr>
          </w:p>
          <w:p w14:paraId="6131BD21" w14:textId="3A51D3C5" w:rsidR="00B4507D" w:rsidRPr="001364FC" w:rsidRDefault="00C22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A9B20AA" w14:textId="77777777" w:rsidR="0015348E" w:rsidRDefault="00C22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3173EE" w14:textId="0A2D6CE9" w:rsidR="00B4507D" w:rsidRPr="001364FC" w:rsidRDefault="00B450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507D" w:rsidRPr="00221F21" w14:paraId="7004622E" w14:textId="77777777" w:rsidTr="000254E1">
        <w:tc>
          <w:tcPr>
            <w:tcW w:w="8359" w:type="dxa"/>
          </w:tcPr>
          <w:p w14:paraId="063E6C0D" w14:textId="637332DA" w:rsidR="00E36187" w:rsidRPr="00A12A4C" w:rsidRDefault="00D04966" w:rsidP="00D40C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12A4C">
              <w:rPr>
                <w:rFonts w:cstheme="minorHAnsi"/>
                <w:b/>
                <w:sz w:val="24"/>
                <w:szCs w:val="24"/>
              </w:rPr>
              <w:t>D.O.N.M  22nd Nov – 1-2.30pm</w:t>
            </w:r>
          </w:p>
          <w:p w14:paraId="365013B8" w14:textId="4C8DF6F5" w:rsidR="00C20B9E" w:rsidRPr="007133AE" w:rsidRDefault="00D40CB3" w:rsidP="0016456B">
            <w:pPr>
              <w:ind w:left="45"/>
              <w:rPr>
                <w:rFonts w:cstheme="minorHAnsi"/>
                <w:sz w:val="22"/>
                <w:szCs w:val="22"/>
              </w:rPr>
            </w:pPr>
            <w:r w:rsidRPr="00A12A4C">
              <w:rPr>
                <w:rFonts w:cstheme="minorHAnsi"/>
                <w:bCs/>
                <w:sz w:val="22"/>
                <w:szCs w:val="22"/>
              </w:rPr>
              <w:t xml:space="preserve">The next meeting will be on 22nd Nov – 1-2.30pm, hybrid either on Teams or at The Gateway, 20-22 </w:t>
            </w:r>
            <w:r w:rsidR="00DB7063" w:rsidRPr="00A12A4C">
              <w:rPr>
                <w:rFonts w:cstheme="minorHAnsi"/>
                <w:bCs/>
                <w:sz w:val="22"/>
                <w:szCs w:val="22"/>
              </w:rPr>
              <w:t>King Street, Bathgate, EH48 1AX</w:t>
            </w:r>
          </w:p>
        </w:tc>
        <w:tc>
          <w:tcPr>
            <w:tcW w:w="4394" w:type="dxa"/>
          </w:tcPr>
          <w:p w14:paraId="3911582E" w14:textId="77777777" w:rsidR="00B4507D" w:rsidRPr="001364FC" w:rsidRDefault="00B450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70AA7C" w14:textId="77777777" w:rsidR="00B4507D" w:rsidRPr="001364FC" w:rsidRDefault="00B4507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DA3009" w14:textId="77777777" w:rsidR="00AF2876" w:rsidRPr="007A777E" w:rsidRDefault="00AF2876">
      <w:pPr>
        <w:rPr>
          <w:rFonts w:cstheme="minorHAnsi"/>
          <w:sz w:val="22"/>
          <w:szCs w:val="22"/>
        </w:rPr>
      </w:pPr>
    </w:p>
    <w:sectPr w:rsidR="00AF2876" w:rsidRPr="007A777E" w:rsidSect="00D2288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0728" w14:textId="77777777" w:rsidR="00E9666F" w:rsidRDefault="00E9666F" w:rsidP="00BE2CA4">
      <w:pPr>
        <w:spacing w:before="0" w:after="0"/>
      </w:pPr>
      <w:r>
        <w:separator/>
      </w:r>
    </w:p>
  </w:endnote>
  <w:endnote w:type="continuationSeparator" w:id="0">
    <w:p w14:paraId="7351721E" w14:textId="77777777" w:rsidR="00E9666F" w:rsidRDefault="00E9666F" w:rsidP="00BE2CA4">
      <w:pPr>
        <w:spacing w:before="0" w:after="0"/>
      </w:pPr>
      <w:r>
        <w:continuationSeparator/>
      </w:r>
    </w:p>
  </w:endnote>
  <w:endnote w:type="continuationNotice" w:id="1">
    <w:p w14:paraId="3F322C82" w14:textId="77777777" w:rsidR="00E9666F" w:rsidRDefault="00E966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464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6915F" w14:textId="264A8D8C" w:rsidR="002569A3" w:rsidRDefault="00256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2A8B9" w14:textId="77777777" w:rsidR="002569A3" w:rsidRDefault="0025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51EF" w14:textId="77777777" w:rsidR="00E9666F" w:rsidRDefault="00E9666F" w:rsidP="00BE2CA4">
      <w:pPr>
        <w:spacing w:before="0" w:after="0"/>
      </w:pPr>
      <w:r>
        <w:separator/>
      </w:r>
    </w:p>
  </w:footnote>
  <w:footnote w:type="continuationSeparator" w:id="0">
    <w:p w14:paraId="4F56FBB3" w14:textId="77777777" w:rsidR="00E9666F" w:rsidRDefault="00E9666F" w:rsidP="00BE2CA4">
      <w:pPr>
        <w:spacing w:before="0" w:after="0"/>
      </w:pPr>
      <w:r>
        <w:continuationSeparator/>
      </w:r>
    </w:p>
  </w:footnote>
  <w:footnote w:type="continuationNotice" w:id="1">
    <w:p w14:paraId="249F9AFA" w14:textId="77777777" w:rsidR="00E9666F" w:rsidRDefault="00E9666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6E3"/>
    <w:multiLevelType w:val="hybridMultilevel"/>
    <w:tmpl w:val="6C601D9C"/>
    <w:lvl w:ilvl="0" w:tplc="5F8AA718">
      <w:start w:val="1"/>
      <w:numFmt w:val="bullet"/>
      <w:suff w:val="space"/>
      <w:lvlText w:val=""/>
      <w:lvlJc w:val="left"/>
      <w:pPr>
        <w:ind w:left="425" w:hanging="2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512"/>
    <w:multiLevelType w:val="hybridMultilevel"/>
    <w:tmpl w:val="22464CF6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16197A81"/>
    <w:multiLevelType w:val="hybridMultilevel"/>
    <w:tmpl w:val="51E672DE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535F"/>
    <w:multiLevelType w:val="hybridMultilevel"/>
    <w:tmpl w:val="85CC4CB0"/>
    <w:lvl w:ilvl="0" w:tplc="4F0AA25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463E76E4"/>
    <w:multiLevelType w:val="hybridMultilevel"/>
    <w:tmpl w:val="64CE90EE"/>
    <w:lvl w:ilvl="0" w:tplc="93FE1E7E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5D4744FC"/>
    <w:multiLevelType w:val="hybridMultilevel"/>
    <w:tmpl w:val="B5144E10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E292F"/>
    <w:multiLevelType w:val="hybridMultilevel"/>
    <w:tmpl w:val="9FBC73E2"/>
    <w:lvl w:ilvl="0" w:tplc="73EA3F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7BC4269"/>
    <w:multiLevelType w:val="hybridMultilevel"/>
    <w:tmpl w:val="0D364AC2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7D450789"/>
    <w:multiLevelType w:val="hybridMultilevel"/>
    <w:tmpl w:val="532893AA"/>
    <w:lvl w:ilvl="0" w:tplc="512C84EE">
      <w:start w:val="1"/>
      <w:numFmt w:val="decimal"/>
      <w:suff w:val="space"/>
      <w:lvlText w:val="%1."/>
      <w:lvlJc w:val="left"/>
      <w:pPr>
        <w:ind w:left="227" w:hanging="182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41990415">
    <w:abstractNumId w:val="9"/>
  </w:num>
  <w:num w:numId="2" w16cid:durableId="1351570883">
    <w:abstractNumId w:val="5"/>
  </w:num>
  <w:num w:numId="3" w16cid:durableId="1473597140">
    <w:abstractNumId w:val="6"/>
  </w:num>
  <w:num w:numId="4" w16cid:durableId="1658218155">
    <w:abstractNumId w:val="2"/>
  </w:num>
  <w:num w:numId="5" w16cid:durableId="1980454380">
    <w:abstractNumId w:val="3"/>
  </w:num>
  <w:num w:numId="6" w16cid:durableId="976489145">
    <w:abstractNumId w:val="0"/>
  </w:num>
  <w:num w:numId="7" w16cid:durableId="1939409219">
    <w:abstractNumId w:val="1"/>
  </w:num>
  <w:num w:numId="8" w16cid:durableId="1571500274">
    <w:abstractNumId w:val="8"/>
  </w:num>
  <w:num w:numId="9" w16cid:durableId="88892676">
    <w:abstractNumId w:val="4"/>
  </w:num>
  <w:num w:numId="10" w16cid:durableId="1273124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C5"/>
    <w:rsid w:val="0000101E"/>
    <w:rsid w:val="0000141F"/>
    <w:rsid w:val="000054CA"/>
    <w:rsid w:val="000063B9"/>
    <w:rsid w:val="00006DEE"/>
    <w:rsid w:val="000131E8"/>
    <w:rsid w:val="0001549E"/>
    <w:rsid w:val="00021560"/>
    <w:rsid w:val="000254E1"/>
    <w:rsid w:val="00027512"/>
    <w:rsid w:val="0002773A"/>
    <w:rsid w:val="00032FD3"/>
    <w:rsid w:val="0003681F"/>
    <w:rsid w:val="00037F20"/>
    <w:rsid w:val="0004010E"/>
    <w:rsid w:val="00041F6A"/>
    <w:rsid w:val="00042AC7"/>
    <w:rsid w:val="000454B8"/>
    <w:rsid w:val="00050A87"/>
    <w:rsid w:val="000601F5"/>
    <w:rsid w:val="00064923"/>
    <w:rsid w:val="00066728"/>
    <w:rsid w:val="00071817"/>
    <w:rsid w:val="00076089"/>
    <w:rsid w:val="000761A9"/>
    <w:rsid w:val="000801D6"/>
    <w:rsid w:val="000870BC"/>
    <w:rsid w:val="00087A9E"/>
    <w:rsid w:val="00091979"/>
    <w:rsid w:val="00096CC9"/>
    <w:rsid w:val="000A119B"/>
    <w:rsid w:val="000A5062"/>
    <w:rsid w:val="000A642A"/>
    <w:rsid w:val="000B5806"/>
    <w:rsid w:val="000C078B"/>
    <w:rsid w:val="000C54E8"/>
    <w:rsid w:val="000D113C"/>
    <w:rsid w:val="000D3F03"/>
    <w:rsid w:val="000E1A40"/>
    <w:rsid w:val="000E45D8"/>
    <w:rsid w:val="000E56F7"/>
    <w:rsid w:val="000E65AE"/>
    <w:rsid w:val="000E6B66"/>
    <w:rsid w:val="000F2B27"/>
    <w:rsid w:val="000F2E3D"/>
    <w:rsid w:val="000F45E2"/>
    <w:rsid w:val="0010195C"/>
    <w:rsid w:val="00102E79"/>
    <w:rsid w:val="00103249"/>
    <w:rsid w:val="00103380"/>
    <w:rsid w:val="001072D8"/>
    <w:rsid w:val="00121B72"/>
    <w:rsid w:val="00124067"/>
    <w:rsid w:val="001364FC"/>
    <w:rsid w:val="00141AD6"/>
    <w:rsid w:val="001433A1"/>
    <w:rsid w:val="00143C40"/>
    <w:rsid w:val="0015248F"/>
    <w:rsid w:val="0015348E"/>
    <w:rsid w:val="00157C14"/>
    <w:rsid w:val="00161789"/>
    <w:rsid w:val="0016456B"/>
    <w:rsid w:val="0016536C"/>
    <w:rsid w:val="0016780A"/>
    <w:rsid w:val="0018093F"/>
    <w:rsid w:val="0019225F"/>
    <w:rsid w:val="00192A4A"/>
    <w:rsid w:val="0019583A"/>
    <w:rsid w:val="00195BA9"/>
    <w:rsid w:val="00196B8F"/>
    <w:rsid w:val="001A4307"/>
    <w:rsid w:val="001A4E24"/>
    <w:rsid w:val="001A7BF5"/>
    <w:rsid w:val="001B2279"/>
    <w:rsid w:val="001C046C"/>
    <w:rsid w:val="001D43EF"/>
    <w:rsid w:val="001E01B7"/>
    <w:rsid w:val="001E55EA"/>
    <w:rsid w:val="001E6C51"/>
    <w:rsid w:val="001E6D90"/>
    <w:rsid w:val="001E794D"/>
    <w:rsid w:val="001F318B"/>
    <w:rsid w:val="001F3FF8"/>
    <w:rsid w:val="001F503E"/>
    <w:rsid w:val="001F7CBB"/>
    <w:rsid w:val="002006C5"/>
    <w:rsid w:val="002030B1"/>
    <w:rsid w:val="002118D7"/>
    <w:rsid w:val="00222FDD"/>
    <w:rsid w:val="00225110"/>
    <w:rsid w:val="0024224A"/>
    <w:rsid w:val="00246BA7"/>
    <w:rsid w:val="00254973"/>
    <w:rsid w:val="002569A3"/>
    <w:rsid w:val="00256D93"/>
    <w:rsid w:val="0026137E"/>
    <w:rsid w:val="002616CB"/>
    <w:rsid w:val="0027109A"/>
    <w:rsid w:val="00271E6A"/>
    <w:rsid w:val="002777EB"/>
    <w:rsid w:val="00277F65"/>
    <w:rsid w:val="002809E2"/>
    <w:rsid w:val="00290A1A"/>
    <w:rsid w:val="00291D4B"/>
    <w:rsid w:val="00291E1C"/>
    <w:rsid w:val="002A0FD8"/>
    <w:rsid w:val="002A3141"/>
    <w:rsid w:val="002A3DEC"/>
    <w:rsid w:val="002A75DC"/>
    <w:rsid w:val="002B3CF2"/>
    <w:rsid w:val="002B5AC3"/>
    <w:rsid w:val="002C1F64"/>
    <w:rsid w:val="002D0786"/>
    <w:rsid w:val="002D2AE8"/>
    <w:rsid w:val="002E4F93"/>
    <w:rsid w:val="002F2034"/>
    <w:rsid w:val="002F6421"/>
    <w:rsid w:val="002F697C"/>
    <w:rsid w:val="00301C79"/>
    <w:rsid w:val="0030436D"/>
    <w:rsid w:val="003127B9"/>
    <w:rsid w:val="00315E31"/>
    <w:rsid w:val="00316504"/>
    <w:rsid w:val="00316565"/>
    <w:rsid w:val="003216B0"/>
    <w:rsid w:val="0032182C"/>
    <w:rsid w:val="00333DA0"/>
    <w:rsid w:val="00337C50"/>
    <w:rsid w:val="00351CC4"/>
    <w:rsid w:val="00362763"/>
    <w:rsid w:val="003649F6"/>
    <w:rsid w:val="00366320"/>
    <w:rsid w:val="00366A0E"/>
    <w:rsid w:val="0037559C"/>
    <w:rsid w:val="00385E12"/>
    <w:rsid w:val="00386ABB"/>
    <w:rsid w:val="00390758"/>
    <w:rsid w:val="00391A10"/>
    <w:rsid w:val="00391DF3"/>
    <w:rsid w:val="00392B0A"/>
    <w:rsid w:val="00394B6E"/>
    <w:rsid w:val="003A5CCC"/>
    <w:rsid w:val="003A5CF9"/>
    <w:rsid w:val="003B349A"/>
    <w:rsid w:val="003B5366"/>
    <w:rsid w:val="003B749C"/>
    <w:rsid w:val="003C0BBD"/>
    <w:rsid w:val="003C21CC"/>
    <w:rsid w:val="003C2E69"/>
    <w:rsid w:val="003C51ED"/>
    <w:rsid w:val="003D4271"/>
    <w:rsid w:val="003F4802"/>
    <w:rsid w:val="0040001D"/>
    <w:rsid w:val="00400339"/>
    <w:rsid w:val="004015BA"/>
    <w:rsid w:val="0040703C"/>
    <w:rsid w:val="004137BB"/>
    <w:rsid w:val="004245A3"/>
    <w:rsid w:val="004255CD"/>
    <w:rsid w:val="00432A86"/>
    <w:rsid w:val="00434BC4"/>
    <w:rsid w:val="004405DA"/>
    <w:rsid w:val="004428B7"/>
    <w:rsid w:val="004469A9"/>
    <w:rsid w:val="004511A9"/>
    <w:rsid w:val="004529AA"/>
    <w:rsid w:val="0047089B"/>
    <w:rsid w:val="004720D7"/>
    <w:rsid w:val="004722ED"/>
    <w:rsid w:val="0047495B"/>
    <w:rsid w:val="004921EE"/>
    <w:rsid w:val="004932DB"/>
    <w:rsid w:val="00494D01"/>
    <w:rsid w:val="004972AD"/>
    <w:rsid w:val="004A4D12"/>
    <w:rsid w:val="004A571B"/>
    <w:rsid w:val="004B155B"/>
    <w:rsid w:val="004C6DD6"/>
    <w:rsid w:val="004D4241"/>
    <w:rsid w:val="004D481A"/>
    <w:rsid w:val="004E0031"/>
    <w:rsid w:val="004E077B"/>
    <w:rsid w:val="004E3EFB"/>
    <w:rsid w:val="004F35CD"/>
    <w:rsid w:val="004F609E"/>
    <w:rsid w:val="00501C02"/>
    <w:rsid w:val="00502382"/>
    <w:rsid w:val="005058DE"/>
    <w:rsid w:val="00522088"/>
    <w:rsid w:val="00522374"/>
    <w:rsid w:val="00526C7B"/>
    <w:rsid w:val="0053059F"/>
    <w:rsid w:val="00530E4A"/>
    <w:rsid w:val="005347BB"/>
    <w:rsid w:val="005519DF"/>
    <w:rsid w:val="005562B5"/>
    <w:rsid w:val="0055647F"/>
    <w:rsid w:val="0056114E"/>
    <w:rsid w:val="00561941"/>
    <w:rsid w:val="00567A15"/>
    <w:rsid w:val="00573C0C"/>
    <w:rsid w:val="00582DD2"/>
    <w:rsid w:val="005831DA"/>
    <w:rsid w:val="0058636C"/>
    <w:rsid w:val="00590A93"/>
    <w:rsid w:val="00591093"/>
    <w:rsid w:val="00596884"/>
    <w:rsid w:val="005A38E6"/>
    <w:rsid w:val="005A7E63"/>
    <w:rsid w:val="005B447B"/>
    <w:rsid w:val="005B7A5D"/>
    <w:rsid w:val="005B7C2B"/>
    <w:rsid w:val="005C19D2"/>
    <w:rsid w:val="005C320E"/>
    <w:rsid w:val="005C75A0"/>
    <w:rsid w:val="005D01B3"/>
    <w:rsid w:val="005D3386"/>
    <w:rsid w:val="005D6852"/>
    <w:rsid w:val="005D74E1"/>
    <w:rsid w:val="005D7D24"/>
    <w:rsid w:val="006014DE"/>
    <w:rsid w:val="0060610B"/>
    <w:rsid w:val="00606EAA"/>
    <w:rsid w:val="0061792A"/>
    <w:rsid w:val="00621606"/>
    <w:rsid w:val="00623559"/>
    <w:rsid w:val="00623FF0"/>
    <w:rsid w:val="006251F2"/>
    <w:rsid w:val="006266F7"/>
    <w:rsid w:val="00626B50"/>
    <w:rsid w:val="00630E2A"/>
    <w:rsid w:val="0063392B"/>
    <w:rsid w:val="00634657"/>
    <w:rsid w:val="00646278"/>
    <w:rsid w:val="00657874"/>
    <w:rsid w:val="00660608"/>
    <w:rsid w:val="00667CF4"/>
    <w:rsid w:val="00673C3E"/>
    <w:rsid w:val="006752C8"/>
    <w:rsid w:val="00676691"/>
    <w:rsid w:val="00677893"/>
    <w:rsid w:val="00684EBF"/>
    <w:rsid w:val="00692017"/>
    <w:rsid w:val="00696BEC"/>
    <w:rsid w:val="006A3655"/>
    <w:rsid w:val="006A5588"/>
    <w:rsid w:val="006A64D0"/>
    <w:rsid w:val="006A6B1A"/>
    <w:rsid w:val="006A6F1E"/>
    <w:rsid w:val="006B07FA"/>
    <w:rsid w:val="006B2A7E"/>
    <w:rsid w:val="006B5D28"/>
    <w:rsid w:val="006B61EB"/>
    <w:rsid w:val="006B7AE9"/>
    <w:rsid w:val="006C7D70"/>
    <w:rsid w:val="006D54FE"/>
    <w:rsid w:val="006D68D2"/>
    <w:rsid w:val="006E0DBC"/>
    <w:rsid w:val="006E0FDE"/>
    <w:rsid w:val="006E1CC4"/>
    <w:rsid w:val="006E5233"/>
    <w:rsid w:val="006F5EB3"/>
    <w:rsid w:val="006F6765"/>
    <w:rsid w:val="0070072A"/>
    <w:rsid w:val="007067F6"/>
    <w:rsid w:val="00711047"/>
    <w:rsid w:val="0071145F"/>
    <w:rsid w:val="007133AE"/>
    <w:rsid w:val="00717138"/>
    <w:rsid w:val="00726FCB"/>
    <w:rsid w:val="0073109A"/>
    <w:rsid w:val="007377B4"/>
    <w:rsid w:val="00744DBB"/>
    <w:rsid w:val="00756827"/>
    <w:rsid w:val="00757B8D"/>
    <w:rsid w:val="00760B6C"/>
    <w:rsid w:val="00761C25"/>
    <w:rsid w:val="00772066"/>
    <w:rsid w:val="00772979"/>
    <w:rsid w:val="007776BA"/>
    <w:rsid w:val="00780535"/>
    <w:rsid w:val="00781718"/>
    <w:rsid w:val="00783B86"/>
    <w:rsid w:val="00784B56"/>
    <w:rsid w:val="007A594B"/>
    <w:rsid w:val="007A777E"/>
    <w:rsid w:val="007B050A"/>
    <w:rsid w:val="007C44E9"/>
    <w:rsid w:val="007C6039"/>
    <w:rsid w:val="007D1B87"/>
    <w:rsid w:val="007D204E"/>
    <w:rsid w:val="007D559E"/>
    <w:rsid w:val="007D55C5"/>
    <w:rsid w:val="007D7DA1"/>
    <w:rsid w:val="007E33CF"/>
    <w:rsid w:val="007E3B5A"/>
    <w:rsid w:val="007E56A3"/>
    <w:rsid w:val="007F6E4F"/>
    <w:rsid w:val="00803571"/>
    <w:rsid w:val="00807226"/>
    <w:rsid w:val="00810124"/>
    <w:rsid w:val="00810B40"/>
    <w:rsid w:val="008131FC"/>
    <w:rsid w:val="008204CE"/>
    <w:rsid w:val="00821795"/>
    <w:rsid w:val="00836912"/>
    <w:rsid w:val="00840C35"/>
    <w:rsid w:val="008463D6"/>
    <w:rsid w:val="00846A84"/>
    <w:rsid w:val="008500A3"/>
    <w:rsid w:val="008601C6"/>
    <w:rsid w:val="008607B3"/>
    <w:rsid w:val="00860FA7"/>
    <w:rsid w:val="00864EF8"/>
    <w:rsid w:val="00864F4C"/>
    <w:rsid w:val="00865517"/>
    <w:rsid w:val="00867DC3"/>
    <w:rsid w:val="00872B8A"/>
    <w:rsid w:val="00882660"/>
    <w:rsid w:val="00885A77"/>
    <w:rsid w:val="0088770C"/>
    <w:rsid w:val="00894862"/>
    <w:rsid w:val="008A5643"/>
    <w:rsid w:val="008A66E7"/>
    <w:rsid w:val="008A74CD"/>
    <w:rsid w:val="008B0558"/>
    <w:rsid w:val="008B3476"/>
    <w:rsid w:val="008B51EA"/>
    <w:rsid w:val="008C4BD5"/>
    <w:rsid w:val="008C4DB3"/>
    <w:rsid w:val="008C72FD"/>
    <w:rsid w:val="008D11FA"/>
    <w:rsid w:val="008D2020"/>
    <w:rsid w:val="008D3A8A"/>
    <w:rsid w:val="008D3ED4"/>
    <w:rsid w:val="008F1C9F"/>
    <w:rsid w:val="008F5410"/>
    <w:rsid w:val="008F7466"/>
    <w:rsid w:val="00904843"/>
    <w:rsid w:val="009049E2"/>
    <w:rsid w:val="00922614"/>
    <w:rsid w:val="00925AF7"/>
    <w:rsid w:val="00935F95"/>
    <w:rsid w:val="0094328B"/>
    <w:rsid w:val="00952844"/>
    <w:rsid w:val="0096255F"/>
    <w:rsid w:val="00963CD2"/>
    <w:rsid w:val="00970AB3"/>
    <w:rsid w:val="00975B72"/>
    <w:rsid w:val="00980266"/>
    <w:rsid w:val="00981EEB"/>
    <w:rsid w:val="00982087"/>
    <w:rsid w:val="00990775"/>
    <w:rsid w:val="009924D7"/>
    <w:rsid w:val="0099380B"/>
    <w:rsid w:val="009A124F"/>
    <w:rsid w:val="009A78A4"/>
    <w:rsid w:val="009B07DB"/>
    <w:rsid w:val="009B192B"/>
    <w:rsid w:val="009B2F91"/>
    <w:rsid w:val="009B53D5"/>
    <w:rsid w:val="009B7DF7"/>
    <w:rsid w:val="009C072B"/>
    <w:rsid w:val="009D15D1"/>
    <w:rsid w:val="009E0198"/>
    <w:rsid w:val="009E0CC0"/>
    <w:rsid w:val="009E2C38"/>
    <w:rsid w:val="009E627A"/>
    <w:rsid w:val="00A00033"/>
    <w:rsid w:val="00A01087"/>
    <w:rsid w:val="00A07763"/>
    <w:rsid w:val="00A12A4C"/>
    <w:rsid w:val="00A1425B"/>
    <w:rsid w:val="00A16036"/>
    <w:rsid w:val="00A25699"/>
    <w:rsid w:val="00A26E08"/>
    <w:rsid w:val="00A3027F"/>
    <w:rsid w:val="00A33A54"/>
    <w:rsid w:val="00A4243D"/>
    <w:rsid w:val="00A43662"/>
    <w:rsid w:val="00A43A13"/>
    <w:rsid w:val="00A5113D"/>
    <w:rsid w:val="00A51AF9"/>
    <w:rsid w:val="00A60929"/>
    <w:rsid w:val="00A60C25"/>
    <w:rsid w:val="00A61314"/>
    <w:rsid w:val="00A738FE"/>
    <w:rsid w:val="00A73D4A"/>
    <w:rsid w:val="00A750FB"/>
    <w:rsid w:val="00A774D6"/>
    <w:rsid w:val="00A846ED"/>
    <w:rsid w:val="00A93FC9"/>
    <w:rsid w:val="00A9595B"/>
    <w:rsid w:val="00AA2F6E"/>
    <w:rsid w:val="00AA3752"/>
    <w:rsid w:val="00AB05D9"/>
    <w:rsid w:val="00AB0DC7"/>
    <w:rsid w:val="00AB3330"/>
    <w:rsid w:val="00AB5250"/>
    <w:rsid w:val="00AB628A"/>
    <w:rsid w:val="00AB7666"/>
    <w:rsid w:val="00AC0E80"/>
    <w:rsid w:val="00AC4A29"/>
    <w:rsid w:val="00AC632E"/>
    <w:rsid w:val="00AD0575"/>
    <w:rsid w:val="00AD2600"/>
    <w:rsid w:val="00AD5119"/>
    <w:rsid w:val="00AD687A"/>
    <w:rsid w:val="00AE40FE"/>
    <w:rsid w:val="00AE62FD"/>
    <w:rsid w:val="00AF00B7"/>
    <w:rsid w:val="00AF2876"/>
    <w:rsid w:val="00AF44FE"/>
    <w:rsid w:val="00B02B86"/>
    <w:rsid w:val="00B04778"/>
    <w:rsid w:val="00B06031"/>
    <w:rsid w:val="00B063A8"/>
    <w:rsid w:val="00B10DEE"/>
    <w:rsid w:val="00B16C48"/>
    <w:rsid w:val="00B16EA2"/>
    <w:rsid w:val="00B22F85"/>
    <w:rsid w:val="00B24278"/>
    <w:rsid w:val="00B3558C"/>
    <w:rsid w:val="00B37161"/>
    <w:rsid w:val="00B4507D"/>
    <w:rsid w:val="00B503AF"/>
    <w:rsid w:val="00B518AC"/>
    <w:rsid w:val="00B56033"/>
    <w:rsid w:val="00B60EE6"/>
    <w:rsid w:val="00B64B88"/>
    <w:rsid w:val="00B65B16"/>
    <w:rsid w:val="00B70F8E"/>
    <w:rsid w:val="00B72199"/>
    <w:rsid w:val="00B76246"/>
    <w:rsid w:val="00B7776E"/>
    <w:rsid w:val="00B80679"/>
    <w:rsid w:val="00B848B6"/>
    <w:rsid w:val="00B920F1"/>
    <w:rsid w:val="00B93C33"/>
    <w:rsid w:val="00BA1892"/>
    <w:rsid w:val="00BB13A0"/>
    <w:rsid w:val="00BB4F2A"/>
    <w:rsid w:val="00BC46EA"/>
    <w:rsid w:val="00BC5D7C"/>
    <w:rsid w:val="00BD457F"/>
    <w:rsid w:val="00BD6D23"/>
    <w:rsid w:val="00BE2CA4"/>
    <w:rsid w:val="00BE3701"/>
    <w:rsid w:val="00BE4EFE"/>
    <w:rsid w:val="00BE7173"/>
    <w:rsid w:val="00C0136C"/>
    <w:rsid w:val="00C058D7"/>
    <w:rsid w:val="00C20B9E"/>
    <w:rsid w:val="00C22170"/>
    <w:rsid w:val="00C304C6"/>
    <w:rsid w:val="00C328A8"/>
    <w:rsid w:val="00C4007E"/>
    <w:rsid w:val="00C41202"/>
    <w:rsid w:val="00C43100"/>
    <w:rsid w:val="00C46786"/>
    <w:rsid w:val="00C46EEC"/>
    <w:rsid w:val="00C47F24"/>
    <w:rsid w:val="00C53428"/>
    <w:rsid w:val="00C541E1"/>
    <w:rsid w:val="00C62C7F"/>
    <w:rsid w:val="00C65C13"/>
    <w:rsid w:val="00C67D25"/>
    <w:rsid w:val="00C71055"/>
    <w:rsid w:val="00C749C0"/>
    <w:rsid w:val="00C75EE7"/>
    <w:rsid w:val="00C84BBC"/>
    <w:rsid w:val="00C9603E"/>
    <w:rsid w:val="00CA088D"/>
    <w:rsid w:val="00CA5865"/>
    <w:rsid w:val="00CA697C"/>
    <w:rsid w:val="00CB0435"/>
    <w:rsid w:val="00CB410B"/>
    <w:rsid w:val="00CB7F13"/>
    <w:rsid w:val="00CC088F"/>
    <w:rsid w:val="00CC7C4B"/>
    <w:rsid w:val="00CE5020"/>
    <w:rsid w:val="00CE52CE"/>
    <w:rsid w:val="00CF21D8"/>
    <w:rsid w:val="00D04966"/>
    <w:rsid w:val="00D13DE9"/>
    <w:rsid w:val="00D141D9"/>
    <w:rsid w:val="00D213FC"/>
    <w:rsid w:val="00D2218B"/>
    <w:rsid w:val="00D22884"/>
    <w:rsid w:val="00D30DCF"/>
    <w:rsid w:val="00D32103"/>
    <w:rsid w:val="00D34C39"/>
    <w:rsid w:val="00D3628A"/>
    <w:rsid w:val="00D40CB3"/>
    <w:rsid w:val="00D474E8"/>
    <w:rsid w:val="00D57DDA"/>
    <w:rsid w:val="00D60866"/>
    <w:rsid w:val="00D61EEB"/>
    <w:rsid w:val="00D6386D"/>
    <w:rsid w:val="00D704B9"/>
    <w:rsid w:val="00D73C9E"/>
    <w:rsid w:val="00D7668B"/>
    <w:rsid w:val="00D76C47"/>
    <w:rsid w:val="00D83C8B"/>
    <w:rsid w:val="00D85470"/>
    <w:rsid w:val="00D93FAA"/>
    <w:rsid w:val="00D97D31"/>
    <w:rsid w:val="00DA054B"/>
    <w:rsid w:val="00DA14E0"/>
    <w:rsid w:val="00DB336D"/>
    <w:rsid w:val="00DB50E5"/>
    <w:rsid w:val="00DB7063"/>
    <w:rsid w:val="00DC09DF"/>
    <w:rsid w:val="00DC7CA0"/>
    <w:rsid w:val="00DE3FB7"/>
    <w:rsid w:val="00DE43DD"/>
    <w:rsid w:val="00DF303C"/>
    <w:rsid w:val="00DF605C"/>
    <w:rsid w:val="00E06BE3"/>
    <w:rsid w:val="00E10A38"/>
    <w:rsid w:val="00E211E3"/>
    <w:rsid w:val="00E22331"/>
    <w:rsid w:val="00E261C4"/>
    <w:rsid w:val="00E2749B"/>
    <w:rsid w:val="00E32313"/>
    <w:rsid w:val="00E35AFD"/>
    <w:rsid w:val="00E35C77"/>
    <w:rsid w:val="00E36187"/>
    <w:rsid w:val="00E371F9"/>
    <w:rsid w:val="00E42A28"/>
    <w:rsid w:val="00E46096"/>
    <w:rsid w:val="00E47D41"/>
    <w:rsid w:val="00E5150A"/>
    <w:rsid w:val="00E51CD9"/>
    <w:rsid w:val="00E54323"/>
    <w:rsid w:val="00E570B2"/>
    <w:rsid w:val="00E633C5"/>
    <w:rsid w:val="00E65CD1"/>
    <w:rsid w:val="00E65ECE"/>
    <w:rsid w:val="00E70C70"/>
    <w:rsid w:val="00E73C6C"/>
    <w:rsid w:val="00E748DC"/>
    <w:rsid w:val="00E75CA2"/>
    <w:rsid w:val="00E76533"/>
    <w:rsid w:val="00E8149C"/>
    <w:rsid w:val="00E8710A"/>
    <w:rsid w:val="00E9666F"/>
    <w:rsid w:val="00E97904"/>
    <w:rsid w:val="00EA5118"/>
    <w:rsid w:val="00EA52B3"/>
    <w:rsid w:val="00EA7F74"/>
    <w:rsid w:val="00EB3987"/>
    <w:rsid w:val="00EC33C7"/>
    <w:rsid w:val="00EC6AB6"/>
    <w:rsid w:val="00ED25BF"/>
    <w:rsid w:val="00ED5FA1"/>
    <w:rsid w:val="00ED7F6F"/>
    <w:rsid w:val="00EE01F2"/>
    <w:rsid w:val="00EE0AF6"/>
    <w:rsid w:val="00EE34B4"/>
    <w:rsid w:val="00EE36C5"/>
    <w:rsid w:val="00EF1BC3"/>
    <w:rsid w:val="00EF3738"/>
    <w:rsid w:val="00F031A8"/>
    <w:rsid w:val="00F032EC"/>
    <w:rsid w:val="00F12B49"/>
    <w:rsid w:val="00F17D4C"/>
    <w:rsid w:val="00F21256"/>
    <w:rsid w:val="00F243BF"/>
    <w:rsid w:val="00F25BE4"/>
    <w:rsid w:val="00F27D09"/>
    <w:rsid w:val="00F327D7"/>
    <w:rsid w:val="00F35E77"/>
    <w:rsid w:val="00F37DC9"/>
    <w:rsid w:val="00F40B73"/>
    <w:rsid w:val="00F448EA"/>
    <w:rsid w:val="00F511B9"/>
    <w:rsid w:val="00F515C7"/>
    <w:rsid w:val="00F53620"/>
    <w:rsid w:val="00F54526"/>
    <w:rsid w:val="00F546A9"/>
    <w:rsid w:val="00F64AEF"/>
    <w:rsid w:val="00F66970"/>
    <w:rsid w:val="00F66FD4"/>
    <w:rsid w:val="00F67E14"/>
    <w:rsid w:val="00F71F67"/>
    <w:rsid w:val="00F77796"/>
    <w:rsid w:val="00F822AD"/>
    <w:rsid w:val="00F85B1F"/>
    <w:rsid w:val="00F87A70"/>
    <w:rsid w:val="00F91886"/>
    <w:rsid w:val="00F9779D"/>
    <w:rsid w:val="00FA06EC"/>
    <w:rsid w:val="00FA23D1"/>
    <w:rsid w:val="00FB3884"/>
    <w:rsid w:val="00FB6B11"/>
    <w:rsid w:val="00FC184E"/>
    <w:rsid w:val="00FC4143"/>
    <w:rsid w:val="00FD47D2"/>
    <w:rsid w:val="00FD798D"/>
    <w:rsid w:val="00FE14FE"/>
    <w:rsid w:val="00FE2396"/>
    <w:rsid w:val="00FE3F86"/>
    <w:rsid w:val="00FE5480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FC03D6"/>
  <w15:chartTrackingRefBased/>
  <w15:docId w15:val="{8A01C8C3-93C4-4BFA-B7EC-C1D2A9D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C5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E36C5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6C5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EE36C5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36C5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table" w:styleId="PlainTable5">
    <w:name w:val="Plain Table 5"/>
    <w:basedOn w:val="TableNormal"/>
    <w:uiPriority w:val="45"/>
    <w:rsid w:val="00EE36C5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EE36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36C5"/>
  </w:style>
  <w:style w:type="character" w:customStyle="1" w:styleId="eop">
    <w:name w:val="eop"/>
    <w:basedOn w:val="DefaultParagraphFont"/>
    <w:rsid w:val="00EE36C5"/>
  </w:style>
  <w:style w:type="table" w:styleId="TableGrid">
    <w:name w:val="Table Grid"/>
    <w:basedOn w:val="TableNormal"/>
    <w:uiPriority w:val="39"/>
    <w:rsid w:val="00EE3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6C5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E3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42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4224A"/>
    <w:pPr>
      <w:spacing w:before="0" w:after="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2CA4"/>
    <w:rPr>
      <w:rFonts w:eastAsiaTheme="minorEastAsia" w:cs="Times New 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CA4"/>
    <w:rPr>
      <w:rFonts w:eastAsiaTheme="minorEastAsia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B75FCC6F94E99B25B2CA2C680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C91A-B812-41D9-8D5A-722451F136CB}"/>
      </w:docPartPr>
      <w:docPartBody>
        <w:p w:rsidR="00800056" w:rsidRDefault="00AC5980" w:rsidP="00AC5980">
          <w:pPr>
            <w:pStyle w:val="A55B75FCC6F94E99B25B2CA2C6801A19"/>
          </w:pPr>
          <w:r w:rsidRPr="00D60069">
            <w:t>Note taker:</w:t>
          </w:r>
        </w:p>
      </w:docPartBody>
    </w:docPart>
    <w:docPart>
      <w:docPartPr>
        <w:name w:val="FA018C3E324E4FD0A78613139394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A719-BAD9-4EF7-A5FF-8004BC2C9165}"/>
      </w:docPartPr>
      <w:docPartBody>
        <w:p w:rsidR="00800056" w:rsidRDefault="00AC5980" w:rsidP="00AC5980">
          <w:pPr>
            <w:pStyle w:val="FA018C3E324E4FD0A786131393946625"/>
          </w:pPr>
          <w:r w:rsidRPr="00D60069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0"/>
    <w:rsid w:val="00024E20"/>
    <w:rsid w:val="00193449"/>
    <w:rsid w:val="00734540"/>
    <w:rsid w:val="00800056"/>
    <w:rsid w:val="00AC5980"/>
    <w:rsid w:val="00D44E3F"/>
    <w:rsid w:val="00E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5B75FCC6F94E99B25B2CA2C6801A19">
    <w:name w:val="A55B75FCC6F94E99B25B2CA2C6801A19"/>
    <w:rsid w:val="00AC5980"/>
  </w:style>
  <w:style w:type="paragraph" w:customStyle="1" w:styleId="FA018C3E324E4FD0A786131393946625">
    <w:name w:val="FA018C3E324E4FD0A786131393946625"/>
    <w:rsid w:val="00AC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8B672-B3CD-43BB-AAF1-D4B9FDB3E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8CF4B-439E-443D-91C5-ADB50F6E24DF}">
  <ds:schemaRefs>
    <ds:schemaRef ds:uri="6371d24d-5cc8-4831-8e36-99dbbf988fce"/>
    <ds:schemaRef ds:uri="http://www.w3.org/XML/1998/namespace"/>
    <ds:schemaRef ds:uri="http://purl.org/dc/terms/"/>
    <ds:schemaRef ds:uri="28b46b19-0a7d-4c3c-b133-1622ba41d1a4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3d36db2-58b6-4f14-ab8c-1645ce71be9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FAD726-8855-4200-AAC5-A5347CD1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2BD15-A136-4E6D-91EE-DFAD3DB3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354</cp:revision>
  <dcterms:created xsi:type="dcterms:W3CDTF">2022-10-25T17:24:00Z</dcterms:created>
  <dcterms:modified xsi:type="dcterms:W3CDTF">2022-11-08T14:21:00Z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