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AB5DD" w14:textId="2D741CDC" w:rsidR="003C690E" w:rsidRPr="0044416F" w:rsidRDefault="005834A4" w:rsidP="0044416F">
      <w:pPr>
        <w:rPr>
          <w:b/>
          <w:bCs/>
        </w:rPr>
      </w:pPr>
      <w:r>
        <w:rPr>
          <w:b/>
          <w:bCs/>
        </w:rPr>
        <w:t xml:space="preserve">Policy Development Scrutiny Panels (PDSP) </w:t>
      </w:r>
      <w:r w:rsidR="0044416F" w:rsidRPr="0044416F">
        <w:rPr>
          <w:b/>
          <w:bCs/>
        </w:rPr>
        <w:t>R</w:t>
      </w:r>
      <w:r w:rsidR="003C690E">
        <w:rPr>
          <w:b/>
          <w:bCs/>
        </w:rPr>
        <w:t>EMITS and THIRD SECTOR LEADS</w:t>
      </w:r>
    </w:p>
    <w:p w14:paraId="2B4790FC" w14:textId="77777777" w:rsidR="0044416F" w:rsidRDefault="0044416F" w:rsidP="0044416F"/>
    <w:p w14:paraId="7391E0CC" w14:textId="38726130" w:rsidR="0044416F" w:rsidRDefault="0044416F" w:rsidP="0044416F">
      <w:pPr>
        <w:rPr>
          <w:b/>
          <w:bCs/>
        </w:rPr>
      </w:pPr>
      <w:r w:rsidRPr="005834A4">
        <w:rPr>
          <w:b/>
          <w:bCs/>
        </w:rPr>
        <w:t xml:space="preserve">CORPORATE POLICY AND RESOURCES (Third Sector Rep </w:t>
      </w:r>
      <w:r w:rsidR="00F96C14">
        <w:rPr>
          <w:b/>
          <w:bCs/>
        </w:rPr>
        <w:t>Stuart Barrie - VSGWL</w:t>
      </w:r>
      <w:r w:rsidRPr="005834A4">
        <w:rPr>
          <w:b/>
          <w:bCs/>
        </w:rPr>
        <w:t>)</w:t>
      </w:r>
      <w:r w:rsidR="002A5EC9">
        <w:rPr>
          <w:b/>
          <w:bCs/>
        </w:rPr>
        <w:t xml:space="preserve"> 1.10.24</w:t>
      </w:r>
    </w:p>
    <w:p w14:paraId="3E69D65D" w14:textId="77777777" w:rsidR="0044416F" w:rsidRDefault="0044416F" w:rsidP="0044416F">
      <w:r>
        <w:t xml:space="preserve">1 </w:t>
      </w:r>
      <w:r>
        <w:tab/>
        <w:t xml:space="preserve">Capital and revenue financial resources, asset management, planning, income, budgeting, audit and counter fraud (other than HRA and housing capital) </w:t>
      </w:r>
    </w:p>
    <w:p w14:paraId="7D51891F" w14:textId="77777777" w:rsidR="0044416F" w:rsidRDefault="0044416F" w:rsidP="0044416F">
      <w:r>
        <w:t xml:space="preserve">2 </w:t>
      </w:r>
      <w:r>
        <w:tab/>
        <w:t xml:space="preserve">Land and property strategic planning, development and management </w:t>
      </w:r>
    </w:p>
    <w:p w14:paraId="3C065436" w14:textId="77777777" w:rsidR="0044416F" w:rsidRDefault="0044416F" w:rsidP="0044416F">
      <w:r>
        <w:t xml:space="preserve">3 </w:t>
      </w:r>
      <w:r>
        <w:tab/>
        <w:t xml:space="preserve">Corporate </w:t>
      </w:r>
      <w:proofErr w:type="gramStart"/>
      <w:r>
        <w:t>plan</w:t>
      </w:r>
      <w:proofErr w:type="gramEnd"/>
      <w:r>
        <w:t xml:space="preserve">, supporting corporate strategies (other than the Raising Attainment Strategy), priorities, modernisation, digital transformation, shared services and best value </w:t>
      </w:r>
    </w:p>
    <w:p w14:paraId="59D96F76" w14:textId="77777777" w:rsidR="0044416F" w:rsidRDefault="0044416F" w:rsidP="0044416F">
      <w:r>
        <w:t xml:space="preserve">4 </w:t>
      </w:r>
      <w:r>
        <w:tab/>
        <w:t xml:space="preserve">Corporate </w:t>
      </w:r>
      <w:proofErr w:type="gramStart"/>
      <w:r>
        <w:t>governance</w:t>
      </w:r>
      <w:proofErr w:type="gramEnd"/>
      <w:r>
        <w:t xml:space="preserve">, decision-making, Standing Orders, ethical standards, complaints, and risk management and continuity planning </w:t>
      </w:r>
    </w:p>
    <w:p w14:paraId="0595E587" w14:textId="77777777" w:rsidR="0044416F" w:rsidRDefault="0044416F" w:rsidP="0044416F">
      <w:r>
        <w:t xml:space="preserve">5 </w:t>
      </w:r>
      <w:r>
        <w:tab/>
        <w:t xml:space="preserve">Electoral and parliamentary affairs and democratic renewal </w:t>
      </w:r>
    </w:p>
    <w:p w14:paraId="62930F7B" w14:textId="77777777" w:rsidR="0044416F" w:rsidRDefault="0044416F" w:rsidP="0044416F">
      <w:r>
        <w:t xml:space="preserve">6 </w:t>
      </w:r>
      <w:r>
        <w:tab/>
        <w:t xml:space="preserve">Public sector equality duty </w:t>
      </w:r>
    </w:p>
    <w:p w14:paraId="3EC5DEAA" w14:textId="77777777" w:rsidR="0044416F" w:rsidRDefault="0044416F" w:rsidP="0044416F">
      <w:r>
        <w:t xml:space="preserve">7 </w:t>
      </w:r>
      <w:r>
        <w:tab/>
        <w:t xml:space="preserve">Corporate services </w:t>
      </w:r>
    </w:p>
    <w:p w14:paraId="47FBF8B3" w14:textId="77777777" w:rsidR="0044416F" w:rsidRDefault="0044416F" w:rsidP="0044416F">
      <w:r>
        <w:t xml:space="preserve">8 </w:t>
      </w:r>
      <w:r>
        <w:tab/>
        <w:t xml:space="preserve">Customer Services </w:t>
      </w:r>
    </w:p>
    <w:p w14:paraId="2880B5CF" w14:textId="77777777" w:rsidR="0044416F" w:rsidRDefault="0044416F" w:rsidP="0044416F">
      <w:r>
        <w:t xml:space="preserve">9 </w:t>
      </w:r>
      <w:r>
        <w:tab/>
        <w:t xml:space="preserve">Community Services </w:t>
      </w:r>
    </w:p>
    <w:p w14:paraId="6CCB8450" w14:textId="77777777" w:rsidR="0044416F" w:rsidRDefault="0044416F" w:rsidP="0044416F">
      <w:r>
        <w:t xml:space="preserve">10 </w:t>
      </w:r>
      <w:r>
        <w:tab/>
        <w:t xml:space="preserve">Community planning, community councils and local disbursements fund </w:t>
      </w:r>
    </w:p>
    <w:p w14:paraId="569FE127" w14:textId="77777777" w:rsidR="0044416F" w:rsidRDefault="0044416F" w:rsidP="0044416F">
      <w:r>
        <w:t xml:space="preserve">11 </w:t>
      </w:r>
      <w:r>
        <w:tab/>
        <w:t xml:space="preserve">Anti-Poverty Strategy and related funding, and welfare grants and benefits </w:t>
      </w:r>
    </w:p>
    <w:p w14:paraId="4E8D8B2E" w14:textId="77777777" w:rsidR="0044416F" w:rsidRDefault="0044416F" w:rsidP="0044416F"/>
    <w:p w14:paraId="6C48B980" w14:textId="204122BD" w:rsidR="007876E8" w:rsidRDefault="0044416F" w:rsidP="0044416F">
      <w:pPr>
        <w:rPr>
          <w:b/>
          <w:bCs/>
        </w:rPr>
      </w:pPr>
      <w:r w:rsidRPr="005834A4">
        <w:rPr>
          <w:b/>
          <w:bCs/>
        </w:rPr>
        <w:t xml:space="preserve">EDUCATION (Third Sector Rep </w:t>
      </w:r>
      <w:r w:rsidR="00527184">
        <w:rPr>
          <w:b/>
          <w:bCs/>
        </w:rPr>
        <w:t>Simon Henderson –</w:t>
      </w:r>
      <w:r w:rsidRPr="005834A4">
        <w:rPr>
          <w:b/>
          <w:bCs/>
        </w:rPr>
        <w:t xml:space="preserve"> </w:t>
      </w:r>
      <w:r w:rsidR="00527184">
        <w:rPr>
          <w:b/>
          <w:bCs/>
        </w:rPr>
        <w:t>Simply Play</w:t>
      </w:r>
      <w:r w:rsidRPr="005834A4">
        <w:rPr>
          <w:b/>
          <w:bCs/>
        </w:rPr>
        <w:t>)</w:t>
      </w:r>
      <w:r w:rsidR="007876E8">
        <w:rPr>
          <w:b/>
          <w:bCs/>
        </w:rPr>
        <w:t xml:space="preserve"> </w:t>
      </w:r>
      <w:r w:rsidR="00527184">
        <w:rPr>
          <w:b/>
          <w:bCs/>
        </w:rPr>
        <w:t>1.11.24</w:t>
      </w:r>
    </w:p>
    <w:p w14:paraId="41BEB655" w14:textId="77777777" w:rsidR="0044416F" w:rsidRDefault="0044416F" w:rsidP="0044416F">
      <w:r>
        <w:t xml:space="preserve">1 </w:t>
      </w:r>
      <w:r>
        <w:tab/>
        <w:t>Early years, school and additional support for learning needs education</w:t>
      </w:r>
    </w:p>
    <w:p w14:paraId="4C65C2E1" w14:textId="77777777" w:rsidR="0044416F" w:rsidRDefault="0044416F" w:rsidP="0044416F">
      <w:r>
        <w:t xml:space="preserve">2 </w:t>
      </w:r>
      <w:r>
        <w:tab/>
        <w:t xml:space="preserve">School capacity planning </w:t>
      </w:r>
    </w:p>
    <w:p w14:paraId="76F21012" w14:textId="77777777" w:rsidR="0044416F" w:rsidRDefault="0044416F" w:rsidP="0044416F">
      <w:r>
        <w:t xml:space="preserve">3 </w:t>
      </w:r>
      <w:r>
        <w:tab/>
        <w:t xml:space="preserve">Pupil equity funding </w:t>
      </w:r>
    </w:p>
    <w:p w14:paraId="3F5F76AE" w14:textId="77777777" w:rsidR="0044416F" w:rsidRDefault="0044416F" w:rsidP="0044416F">
      <w:r>
        <w:t xml:space="preserve">4 </w:t>
      </w:r>
      <w:r>
        <w:tab/>
        <w:t xml:space="preserve">Regional Improvement Collaborative </w:t>
      </w:r>
    </w:p>
    <w:p w14:paraId="4C58B9AB" w14:textId="77777777" w:rsidR="0044416F" w:rsidRDefault="0044416F" w:rsidP="0044416F">
      <w:r>
        <w:t xml:space="preserve">5 </w:t>
      </w:r>
      <w:r>
        <w:tab/>
        <w:t xml:space="preserve">Positive destinations, youth strategy, Further and Higher Education </w:t>
      </w:r>
    </w:p>
    <w:p w14:paraId="02D7A167" w14:textId="77777777" w:rsidR="0044416F" w:rsidRDefault="0044416F" w:rsidP="0044416F">
      <w:r>
        <w:t xml:space="preserve">6 </w:t>
      </w:r>
      <w:r>
        <w:tab/>
        <w:t xml:space="preserve">Community learning and development and adult and community education </w:t>
      </w:r>
    </w:p>
    <w:p w14:paraId="25579C73" w14:textId="77777777" w:rsidR="0044416F" w:rsidRDefault="0044416F" w:rsidP="0044416F">
      <w:r>
        <w:t xml:space="preserve">7 </w:t>
      </w:r>
      <w:r>
        <w:tab/>
        <w:t>School transport policy</w:t>
      </w:r>
    </w:p>
    <w:p w14:paraId="2D19ABD1" w14:textId="77777777" w:rsidR="0044416F" w:rsidRDefault="0044416F" w:rsidP="0044416F">
      <w:r>
        <w:t xml:space="preserve">8 </w:t>
      </w:r>
      <w:r>
        <w:tab/>
        <w:t xml:space="preserve">Educational psychology service </w:t>
      </w:r>
    </w:p>
    <w:p w14:paraId="4CE138B5" w14:textId="77777777" w:rsidR="0044416F" w:rsidRDefault="0044416F" w:rsidP="0044416F">
      <w:r>
        <w:t xml:space="preserve">9 </w:t>
      </w:r>
      <w:r>
        <w:tab/>
        <w:t xml:space="preserve">Schemes of Devolved Schools Management </w:t>
      </w:r>
    </w:p>
    <w:p w14:paraId="7749520A" w14:textId="77777777" w:rsidR="0044416F" w:rsidRDefault="0044416F" w:rsidP="0044416F">
      <w:r>
        <w:t xml:space="preserve">10 </w:t>
      </w:r>
      <w:r>
        <w:tab/>
        <w:t xml:space="preserve">Monitoring performance and success of the Raising Attainment Strategy </w:t>
      </w:r>
    </w:p>
    <w:p w14:paraId="4B2CF29F" w14:textId="77777777" w:rsidR="00435385" w:rsidRDefault="00435385" w:rsidP="0044416F"/>
    <w:p w14:paraId="798BDE42" w14:textId="77777777" w:rsidR="000529DC" w:rsidRDefault="000529DC" w:rsidP="0044416F"/>
    <w:p w14:paraId="2DB0EE41" w14:textId="77777777" w:rsidR="00435385" w:rsidRDefault="00435385" w:rsidP="0044416F"/>
    <w:p w14:paraId="52DD451D" w14:textId="69BFC828" w:rsidR="0044416F" w:rsidRPr="00B8369A" w:rsidRDefault="0044416F" w:rsidP="0044416F">
      <w:pPr>
        <w:rPr>
          <w:b/>
          <w:bCs/>
        </w:rPr>
      </w:pPr>
      <w:r w:rsidRPr="00B8369A">
        <w:rPr>
          <w:b/>
          <w:bCs/>
        </w:rPr>
        <w:lastRenderedPageBreak/>
        <w:t xml:space="preserve">HOUSING SERVICES (Third Sector Rep </w:t>
      </w:r>
      <w:r w:rsidR="00EA453B" w:rsidRPr="00B8369A">
        <w:rPr>
          <w:b/>
          <w:bCs/>
        </w:rPr>
        <w:t xml:space="preserve">Silence Chihuri </w:t>
      </w:r>
      <w:r w:rsidRPr="00B8369A">
        <w:rPr>
          <w:b/>
          <w:bCs/>
        </w:rPr>
        <w:t>FJSS Group)</w:t>
      </w:r>
      <w:r w:rsidR="00EA453B" w:rsidRPr="00B8369A">
        <w:rPr>
          <w:b/>
          <w:bCs/>
        </w:rPr>
        <w:t xml:space="preserve"> </w:t>
      </w:r>
      <w:r w:rsidR="00B8369A" w:rsidRPr="00B8369A">
        <w:rPr>
          <w:b/>
          <w:bCs/>
        </w:rPr>
        <w:t>–</w:t>
      </w:r>
      <w:r w:rsidR="00EA453B" w:rsidRPr="00B8369A">
        <w:rPr>
          <w:b/>
          <w:bCs/>
        </w:rPr>
        <w:t xml:space="preserve"> </w:t>
      </w:r>
      <w:r w:rsidR="00B8369A" w:rsidRPr="00B8369A">
        <w:rPr>
          <w:b/>
          <w:bCs/>
        </w:rPr>
        <w:t xml:space="preserve"> </w:t>
      </w:r>
      <w:hyperlink r:id="rId7" w:history="1">
        <w:r w:rsidR="00B8369A" w:rsidRPr="00B8369A">
          <w:rPr>
            <w:rStyle w:val="Hyperlink"/>
            <w:b/>
            <w:bCs/>
          </w:rPr>
          <w:t>silence.chihuri@fjssgroup.org</w:t>
        </w:r>
      </w:hyperlink>
    </w:p>
    <w:p w14:paraId="0DB15091" w14:textId="77777777" w:rsidR="0044416F" w:rsidRDefault="0044416F" w:rsidP="0044416F">
      <w:r>
        <w:t xml:space="preserve">1 </w:t>
      </w:r>
      <w:r>
        <w:tab/>
        <w:t xml:space="preserve">Council and social housing strategy, delivery, allocations, repairs and improvement </w:t>
      </w:r>
    </w:p>
    <w:p w14:paraId="666C74C9" w14:textId="77777777" w:rsidR="0044416F" w:rsidRDefault="0044416F" w:rsidP="0044416F">
      <w:r>
        <w:t xml:space="preserve">2 </w:t>
      </w:r>
      <w:r>
        <w:tab/>
        <w:t xml:space="preserve">Homelessness, temporary and supported accommodation </w:t>
      </w:r>
    </w:p>
    <w:p w14:paraId="69C92001" w14:textId="77777777" w:rsidR="0044416F" w:rsidRDefault="0044416F" w:rsidP="0044416F">
      <w:r>
        <w:t xml:space="preserve">3 </w:t>
      </w:r>
      <w:r>
        <w:tab/>
        <w:t xml:space="preserve">Housing advice, information, aids and adaptations </w:t>
      </w:r>
    </w:p>
    <w:p w14:paraId="63DDB029" w14:textId="77777777" w:rsidR="0044416F" w:rsidRDefault="0044416F" w:rsidP="0044416F">
      <w:r>
        <w:t xml:space="preserve">4 </w:t>
      </w:r>
      <w:r>
        <w:tab/>
        <w:t xml:space="preserve">Tenant participation </w:t>
      </w:r>
    </w:p>
    <w:p w14:paraId="4ABC0104" w14:textId="77777777" w:rsidR="0044416F" w:rsidRDefault="0044416F" w:rsidP="0044416F">
      <w:r>
        <w:t xml:space="preserve">5 </w:t>
      </w:r>
      <w:r>
        <w:tab/>
        <w:t xml:space="preserve">Housing Revenue Account and housing capital planning, budgeting and control and council house rents </w:t>
      </w:r>
    </w:p>
    <w:p w14:paraId="297FD46A" w14:textId="77777777" w:rsidR="0044416F" w:rsidRDefault="0044416F" w:rsidP="0044416F">
      <w:r>
        <w:t xml:space="preserve">6 </w:t>
      </w:r>
      <w:r>
        <w:tab/>
        <w:t xml:space="preserve">Private sector and registered social landlord engagement and regulation </w:t>
      </w:r>
    </w:p>
    <w:p w14:paraId="2804B7CF" w14:textId="77777777" w:rsidR="0044416F" w:rsidRDefault="0044416F" w:rsidP="0044416F">
      <w:r>
        <w:t xml:space="preserve">7 </w:t>
      </w:r>
      <w:r>
        <w:tab/>
        <w:t xml:space="preserve">Refugee support and resettlement </w:t>
      </w:r>
    </w:p>
    <w:p w14:paraId="580C36BF" w14:textId="77777777" w:rsidR="0044416F" w:rsidRDefault="0044416F" w:rsidP="0044416F"/>
    <w:p w14:paraId="679D2037" w14:textId="1BA0BA80" w:rsidR="0044416F" w:rsidRDefault="0044416F" w:rsidP="0044416F">
      <w:pPr>
        <w:rPr>
          <w:b/>
          <w:bCs/>
        </w:rPr>
      </w:pPr>
      <w:r w:rsidRPr="005834A4">
        <w:rPr>
          <w:b/>
          <w:bCs/>
        </w:rPr>
        <w:t>PUBLIC &amp; COMMUNITY SAFETY (Third Sector Rep Helen Davis- YAP)</w:t>
      </w:r>
      <w:r w:rsidR="007876E8">
        <w:rPr>
          <w:b/>
          <w:bCs/>
        </w:rPr>
        <w:t xml:space="preserve"> </w:t>
      </w:r>
      <w:hyperlink r:id="rId8" w:history="1">
        <w:r w:rsidR="0049576F" w:rsidRPr="00240019">
          <w:rPr>
            <w:rStyle w:val="Hyperlink"/>
            <w:b/>
            <w:bCs/>
          </w:rPr>
          <w:t>helen@wlyap.org.uk</w:t>
        </w:r>
      </w:hyperlink>
    </w:p>
    <w:p w14:paraId="11E9CE3A" w14:textId="77777777" w:rsidR="0044416F" w:rsidRDefault="0044416F" w:rsidP="0044416F">
      <w:r>
        <w:t xml:space="preserve">1 </w:t>
      </w:r>
      <w:r>
        <w:tab/>
        <w:t xml:space="preserve">Liaison with and scrutiny of Police Scotland and the Scottish Fire &amp; Rescue Service, antisocial behaviour and community safety </w:t>
      </w:r>
    </w:p>
    <w:p w14:paraId="51993E4B" w14:textId="77777777" w:rsidR="0044416F" w:rsidRDefault="0044416F" w:rsidP="0044416F">
      <w:r>
        <w:t xml:space="preserve">2 </w:t>
      </w:r>
      <w:r>
        <w:tab/>
        <w:t xml:space="preserve">Criminal Justice, management of offenders, gender-based violence </w:t>
      </w:r>
    </w:p>
    <w:p w14:paraId="7EF79810" w14:textId="77777777" w:rsidR="0044416F" w:rsidRDefault="0044416F" w:rsidP="0044416F">
      <w:r>
        <w:t xml:space="preserve">3 </w:t>
      </w:r>
      <w:r>
        <w:tab/>
        <w:t xml:space="preserve">Trading Standards </w:t>
      </w:r>
    </w:p>
    <w:p w14:paraId="7B918F53" w14:textId="77777777" w:rsidR="0044416F" w:rsidRDefault="0044416F" w:rsidP="0044416F">
      <w:r>
        <w:t xml:space="preserve">4 </w:t>
      </w:r>
      <w:r>
        <w:tab/>
        <w:t xml:space="preserve">Environmental Health Services </w:t>
      </w:r>
    </w:p>
    <w:p w14:paraId="1A346A8D" w14:textId="77777777" w:rsidR="0044416F" w:rsidRDefault="0044416F" w:rsidP="0044416F">
      <w:r>
        <w:t xml:space="preserve">5 </w:t>
      </w:r>
      <w:r>
        <w:tab/>
        <w:t xml:space="preserve">Emergency planning </w:t>
      </w:r>
    </w:p>
    <w:p w14:paraId="67E85F63" w14:textId="77777777" w:rsidR="0044416F" w:rsidRDefault="0044416F" w:rsidP="0044416F">
      <w:r>
        <w:t xml:space="preserve">6 </w:t>
      </w:r>
      <w:r>
        <w:tab/>
        <w:t xml:space="preserve">Building Standards </w:t>
      </w:r>
    </w:p>
    <w:p w14:paraId="58A053B2" w14:textId="77777777" w:rsidR="0044416F" w:rsidRDefault="0044416F" w:rsidP="0044416F">
      <w:r>
        <w:t xml:space="preserve">7 </w:t>
      </w:r>
      <w:r>
        <w:tab/>
        <w:t xml:space="preserve">RIPSA </w:t>
      </w:r>
    </w:p>
    <w:p w14:paraId="19B7C1BD" w14:textId="2B9ABC65" w:rsidR="0044416F" w:rsidRDefault="0044416F" w:rsidP="0044416F">
      <w:r>
        <w:t xml:space="preserve">8 </w:t>
      </w:r>
      <w:r>
        <w:tab/>
      </w:r>
      <w:r w:rsidR="000529DC">
        <w:t>Counterterrorism</w:t>
      </w:r>
      <w:r>
        <w:t xml:space="preserve"> </w:t>
      </w:r>
    </w:p>
    <w:p w14:paraId="39901C9E" w14:textId="77777777" w:rsidR="0044416F" w:rsidRDefault="0044416F" w:rsidP="0044416F">
      <w:r>
        <w:t xml:space="preserve">9 </w:t>
      </w:r>
      <w:r>
        <w:tab/>
        <w:t xml:space="preserve">Civic and miscellaneous licensing </w:t>
      </w:r>
    </w:p>
    <w:p w14:paraId="68A6B2A3" w14:textId="77777777" w:rsidR="0044416F" w:rsidRDefault="0044416F" w:rsidP="0044416F">
      <w:r>
        <w:t xml:space="preserve">10 </w:t>
      </w:r>
      <w:r>
        <w:tab/>
        <w:t xml:space="preserve">Alcohol and gambling licensing </w:t>
      </w:r>
    </w:p>
    <w:p w14:paraId="5E1FFDDD" w14:textId="77777777" w:rsidR="0044416F" w:rsidRPr="005834A4" w:rsidRDefault="0044416F" w:rsidP="0044416F">
      <w:pPr>
        <w:rPr>
          <w:b/>
          <w:bCs/>
        </w:rPr>
      </w:pPr>
    </w:p>
    <w:p w14:paraId="0C5B01A6" w14:textId="182C1A6B" w:rsidR="0044416F" w:rsidRDefault="0044416F" w:rsidP="0044416F">
      <w:pPr>
        <w:rPr>
          <w:b/>
          <w:bCs/>
        </w:rPr>
      </w:pPr>
      <w:r w:rsidRPr="005834A4">
        <w:rPr>
          <w:b/>
          <w:bCs/>
        </w:rPr>
        <w:t xml:space="preserve">SOCIAL WORK &amp; HEALTH (Third Sector Rep </w:t>
      </w:r>
      <w:r w:rsidR="008F023E">
        <w:rPr>
          <w:b/>
          <w:bCs/>
        </w:rPr>
        <w:t>Mike Niles</w:t>
      </w:r>
      <w:r w:rsidRPr="005834A4">
        <w:rPr>
          <w:b/>
          <w:bCs/>
        </w:rPr>
        <w:t>)</w:t>
      </w:r>
      <w:r w:rsidR="0049576F">
        <w:rPr>
          <w:b/>
          <w:bCs/>
        </w:rPr>
        <w:t xml:space="preserve"> </w:t>
      </w:r>
      <w:r w:rsidR="00A74B37" w:rsidRPr="00A74B37">
        <w:rPr>
          <w:b/>
          <w:bCs/>
        </w:rPr>
        <w:t xml:space="preserve"> </w:t>
      </w:r>
    </w:p>
    <w:p w14:paraId="1A5AE22C" w14:textId="77777777" w:rsidR="0044416F" w:rsidRDefault="0044416F" w:rsidP="0044416F">
      <w:r>
        <w:t xml:space="preserve">1 </w:t>
      </w:r>
      <w:r>
        <w:tab/>
        <w:t xml:space="preserve">Social work services for children, young people, adults and older people </w:t>
      </w:r>
    </w:p>
    <w:p w14:paraId="2BA3738C" w14:textId="77777777" w:rsidR="0044416F" w:rsidRDefault="0044416F" w:rsidP="0044416F">
      <w:r>
        <w:t xml:space="preserve">2 </w:t>
      </w:r>
      <w:r>
        <w:tab/>
        <w:t xml:space="preserve">Community, residential, respite and day social care services, including charging for services </w:t>
      </w:r>
    </w:p>
    <w:p w14:paraId="3894993A" w14:textId="77777777" w:rsidR="0044416F" w:rsidRDefault="0044416F" w:rsidP="0044416F">
      <w:r>
        <w:t xml:space="preserve">3 </w:t>
      </w:r>
      <w:r>
        <w:tab/>
        <w:t>Mental health, addiction, substance misuse services and suicide prevention</w:t>
      </w:r>
    </w:p>
    <w:p w14:paraId="6BEF4D06" w14:textId="77777777" w:rsidR="0044416F" w:rsidRDefault="0044416F" w:rsidP="0044416F">
      <w:r>
        <w:t xml:space="preserve">4 </w:t>
      </w:r>
      <w:r>
        <w:tab/>
        <w:t xml:space="preserve">Community health development and improvement </w:t>
      </w:r>
    </w:p>
    <w:p w14:paraId="566AC767" w14:textId="77777777" w:rsidR="0044416F" w:rsidRDefault="0044416F" w:rsidP="0044416F">
      <w:r>
        <w:t xml:space="preserve">5 </w:t>
      </w:r>
      <w:r>
        <w:tab/>
        <w:t xml:space="preserve">Liaison with and monitoring relationships with and amongst the Health &amp; Social Care Partnership, Integration Joint Board and NHS Lothian </w:t>
      </w:r>
    </w:p>
    <w:p w14:paraId="5970ADBB" w14:textId="77777777" w:rsidR="0044416F" w:rsidRDefault="0044416F" w:rsidP="0044416F">
      <w:r>
        <w:t xml:space="preserve">6 </w:t>
      </w:r>
      <w:r>
        <w:tab/>
        <w:t xml:space="preserve">Monitoring progress towards the National Care Service and impacts on council services </w:t>
      </w:r>
    </w:p>
    <w:p w14:paraId="52C5CDAD" w14:textId="77777777" w:rsidR="0044416F" w:rsidRDefault="0044416F" w:rsidP="0044416F">
      <w:pPr>
        <w:rPr>
          <w:b/>
          <w:bCs/>
        </w:rPr>
      </w:pPr>
    </w:p>
    <w:p w14:paraId="09705186" w14:textId="34984913" w:rsidR="0044416F" w:rsidRDefault="0044416F" w:rsidP="0044416F">
      <w:pPr>
        <w:rPr>
          <w:b/>
          <w:bCs/>
        </w:rPr>
      </w:pPr>
      <w:r w:rsidRPr="005834A4">
        <w:rPr>
          <w:b/>
          <w:bCs/>
        </w:rPr>
        <w:lastRenderedPageBreak/>
        <w:t>ENVIRONMENT &amp; SUSTAINABILITY (Third Sector Rep Carole Racionzer-Linlithgow CDT)</w:t>
      </w:r>
      <w:r w:rsidR="00435385">
        <w:rPr>
          <w:b/>
          <w:bCs/>
        </w:rPr>
        <w:t xml:space="preserve"> </w:t>
      </w:r>
      <w:hyperlink r:id="rId9" w:history="1">
        <w:r w:rsidR="00454FC6" w:rsidRPr="00240019">
          <w:rPr>
            <w:rStyle w:val="Hyperlink"/>
            <w:b/>
            <w:bCs/>
          </w:rPr>
          <w:t>Carole@trust-linlithgow.org.uk</w:t>
        </w:r>
      </w:hyperlink>
    </w:p>
    <w:p w14:paraId="34F435D5" w14:textId="77777777" w:rsidR="0044416F" w:rsidRDefault="0044416F" w:rsidP="0044416F">
      <w:r>
        <w:t xml:space="preserve">1 </w:t>
      </w:r>
      <w:r>
        <w:tab/>
        <w:t xml:space="preserve">Climate emergency and carbon management </w:t>
      </w:r>
    </w:p>
    <w:p w14:paraId="17C1F00B" w14:textId="77777777" w:rsidR="0044416F" w:rsidRDefault="0044416F" w:rsidP="0044416F">
      <w:r>
        <w:t xml:space="preserve">2 </w:t>
      </w:r>
      <w:r>
        <w:tab/>
        <w:t xml:space="preserve">Roads network and maintenance, including road safety, winter service plan, street and festive lighting and internal fleet management </w:t>
      </w:r>
    </w:p>
    <w:p w14:paraId="06228A4D" w14:textId="77777777" w:rsidR="0044416F" w:rsidRDefault="0044416F" w:rsidP="0044416F">
      <w:r>
        <w:t xml:space="preserve">3 </w:t>
      </w:r>
      <w:r>
        <w:tab/>
        <w:t xml:space="preserve">Public transport and regional and local transportation planning </w:t>
      </w:r>
    </w:p>
    <w:p w14:paraId="76205734" w14:textId="77777777" w:rsidR="0044416F" w:rsidRDefault="0044416F" w:rsidP="0044416F">
      <w:r>
        <w:t xml:space="preserve">4 </w:t>
      </w:r>
      <w:r>
        <w:tab/>
        <w:t xml:space="preserve">External environment, including parks, open spaces, flood prevention, cemeteries and crematoria, street cleansing and public toilets </w:t>
      </w:r>
    </w:p>
    <w:p w14:paraId="51BE5EAD" w14:textId="77777777" w:rsidR="0044416F" w:rsidRDefault="0044416F" w:rsidP="0044416F">
      <w:r>
        <w:t xml:space="preserve">5 </w:t>
      </w:r>
      <w:r>
        <w:tab/>
        <w:t xml:space="preserve">Waste and recycling </w:t>
      </w:r>
    </w:p>
    <w:p w14:paraId="0F42E532" w14:textId="77777777" w:rsidR="0044416F" w:rsidRDefault="0044416F" w:rsidP="0044416F">
      <w:r>
        <w:t xml:space="preserve">6 </w:t>
      </w:r>
      <w:r>
        <w:tab/>
        <w:t xml:space="preserve">School meals catering and FM and cleaning services for council premises </w:t>
      </w:r>
    </w:p>
    <w:p w14:paraId="145F7A8B" w14:textId="77777777" w:rsidR="0044416F" w:rsidRDefault="0044416F" w:rsidP="0044416F"/>
    <w:p w14:paraId="2DECF5FF" w14:textId="74E590F8" w:rsidR="0044416F" w:rsidRDefault="0044416F" w:rsidP="0044416F">
      <w:pPr>
        <w:rPr>
          <w:b/>
          <w:bCs/>
        </w:rPr>
      </w:pPr>
      <w:r w:rsidRPr="005834A4">
        <w:rPr>
          <w:b/>
          <w:bCs/>
        </w:rPr>
        <w:t>ECONOMY, COMMUNITY EMPOWERMENT AND WEALTH BUILDING (Third Sector Rep Alan McCloskey-VSGWL)</w:t>
      </w:r>
      <w:r w:rsidR="00435385">
        <w:rPr>
          <w:b/>
          <w:bCs/>
        </w:rPr>
        <w:t xml:space="preserve"> </w:t>
      </w:r>
      <w:hyperlink r:id="rId10" w:history="1">
        <w:r w:rsidR="00435385" w:rsidRPr="00240019">
          <w:rPr>
            <w:rStyle w:val="Hyperlink"/>
            <w:b/>
            <w:bCs/>
          </w:rPr>
          <w:t>alan.mccloskey@vsgwl.org</w:t>
        </w:r>
      </w:hyperlink>
    </w:p>
    <w:p w14:paraId="76A606C2" w14:textId="77777777" w:rsidR="0044416F" w:rsidRDefault="0044416F" w:rsidP="0044416F"/>
    <w:p w14:paraId="5A5E397C" w14:textId="77777777" w:rsidR="0044416F" w:rsidRDefault="0044416F" w:rsidP="0044416F">
      <w:r>
        <w:t xml:space="preserve">1 </w:t>
      </w:r>
      <w:r>
        <w:tab/>
        <w:t xml:space="preserve">Economic Development, growth, employment, community wealth building, and related funding </w:t>
      </w:r>
    </w:p>
    <w:p w14:paraId="6BD0315F" w14:textId="77777777" w:rsidR="0044416F" w:rsidRDefault="0044416F" w:rsidP="0044416F">
      <w:r>
        <w:t xml:space="preserve">2 </w:t>
      </w:r>
      <w:r>
        <w:tab/>
        <w:t xml:space="preserve">Strategic and local spatial and development planning </w:t>
      </w:r>
    </w:p>
    <w:p w14:paraId="2D02F5DC" w14:textId="77777777" w:rsidR="0044416F" w:rsidRDefault="0044416F" w:rsidP="0044416F">
      <w:r>
        <w:t xml:space="preserve">3 </w:t>
      </w:r>
      <w:r>
        <w:tab/>
        <w:t xml:space="preserve">Town centre and villages improvement and development </w:t>
      </w:r>
    </w:p>
    <w:p w14:paraId="659EC592" w14:textId="77777777" w:rsidR="0044416F" w:rsidRDefault="0044416F" w:rsidP="0044416F">
      <w:r>
        <w:t xml:space="preserve">4 </w:t>
      </w:r>
      <w:r>
        <w:tab/>
        <w:t xml:space="preserve">Tourism </w:t>
      </w:r>
    </w:p>
    <w:p w14:paraId="170E6B47" w14:textId="77777777" w:rsidR="0044416F" w:rsidRDefault="0044416F" w:rsidP="0044416F">
      <w:r>
        <w:t xml:space="preserve">5 </w:t>
      </w:r>
      <w:r>
        <w:tab/>
        <w:t xml:space="preserve">Voluntary organisations strategy, promotion and development, and related funding </w:t>
      </w:r>
    </w:p>
    <w:p w14:paraId="1F36323A" w14:textId="77777777" w:rsidR="0044416F" w:rsidRDefault="0044416F" w:rsidP="0044416F">
      <w:r>
        <w:t xml:space="preserve">6 </w:t>
      </w:r>
      <w:r>
        <w:tab/>
        <w:t xml:space="preserve">Liaison with and scrutiny of Voluntary Sector Gateway and West Lothian Social Enterprise Network </w:t>
      </w:r>
    </w:p>
    <w:p w14:paraId="7D318DB8" w14:textId="77777777" w:rsidR="0044416F" w:rsidRDefault="0044416F" w:rsidP="0044416F">
      <w:r>
        <w:t xml:space="preserve">7 </w:t>
      </w:r>
      <w:r>
        <w:tab/>
        <w:t xml:space="preserve">Community empowerment – participation requests, participatory budgeting, and asset transfer </w:t>
      </w:r>
    </w:p>
    <w:p w14:paraId="7116C3F3" w14:textId="77777777" w:rsidR="0044416F" w:rsidRDefault="0044416F" w:rsidP="0044416F">
      <w:r>
        <w:t xml:space="preserve">8 </w:t>
      </w:r>
      <w:r>
        <w:tab/>
        <w:t xml:space="preserve">Arts, cultural, sports and leisure facilities, twinning links, gala days and local fairs </w:t>
      </w:r>
    </w:p>
    <w:p w14:paraId="11684814" w14:textId="77777777" w:rsidR="0044416F" w:rsidRDefault="0044416F" w:rsidP="0044416F"/>
    <w:p w14:paraId="68A1D20C" w14:textId="77777777" w:rsidR="0044416F" w:rsidRDefault="0044416F" w:rsidP="0044416F"/>
    <w:p w14:paraId="6702A802" w14:textId="77777777" w:rsidR="00454FC6" w:rsidRDefault="00454FC6"/>
    <w:p w14:paraId="61F0D5BC" w14:textId="77777777" w:rsidR="005834A4" w:rsidRDefault="005834A4"/>
    <w:p w14:paraId="3303C409" w14:textId="77777777" w:rsidR="005834A4" w:rsidRDefault="005834A4"/>
    <w:p w14:paraId="1C8B6DD0" w14:textId="55122836" w:rsidR="005834A4" w:rsidRPr="005834A4" w:rsidRDefault="005834A4">
      <w:pPr>
        <w:rPr>
          <w:b/>
          <w:bCs/>
        </w:rPr>
      </w:pPr>
      <w:r w:rsidRPr="005834A4">
        <w:rPr>
          <w:b/>
          <w:bCs/>
        </w:rPr>
        <w:t>Sept 202</w:t>
      </w:r>
      <w:r w:rsidR="000529DC">
        <w:rPr>
          <w:b/>
          <w:bCs/>
        </w:rPr>
        <w:t>4</w:t>
      </w:r>
    </w:p>
    <w:sectPr w:rsidR="005834A4" w:rsidRPr="00583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DB"/>
    <w:rsid w:val="000529DC"/>
    <w:rsid w:val="000B4EEC"/>
    <w:rsid w:val="001A076E"/>
    <w:rsid w:val="002A5EC9"/>
    <w:rsid w:val="003C690E"/>
    <w:rsid w:val="00435385"/>
    <w:rsid w:val="0044416F"/>
    <w:rsid w:val="00454FC6"/>
    <w:rsid w:val="0049576F"/>
    <w:rsid w:val="00527184"/>
    <w:rsid w:val="005834A4"/>
    <w:rsid w:val="00641079"/>
    <w:rsid w:val="007876E8"/>
    <w:rsid w:val="008F023E"/>
    <w:rsid w:val="00912E02"/>
    <w:rsid w:val="009B2745"/>
    <w:rsid w:val="00A34BC6"/>
    <w:rsid w:val="00A74B37"/>
    <w:rsid w:val="00B8369A"/>
    <w:rsid w:val="00EA453B"/>
    <w:rsid w:val="00F312DB"/>
    <w:rsid w:val="00F872E2"/>
    <w:rsid w:val="00F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99CB"/>
  <w15:chartTrackingRefBased/>
  <w15:docId w15:val="{3789B357-FDE5-4010-A481-21163E0B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@wlyap.org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ilence.chihuri@fjssgroup.org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lan.mccloskey@vsgwl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Carole@trust-linlithgo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0195cb48677af8a7935dbec38e2211d2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404ed28936147a49c57de307590d750e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Props1.xml><?xml version="1.0" encoding="utf-8"?>
<ds:datastoreItem xmlns:ds="http://schemas.openxmlformats.org/officeDocument/2006/customXml" ds:itemID="{B7EE8652-15C9-4785-AC29-F47B5B974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4678E-D828-4582-A391-F1521424C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EB43A-B835-41A8-8E0E-0B34062C8086}">
  <ds:schemaRefs>
    <ds:schemaRef ds:uri="http://schemas.microsoft.com/office/2006/metadata/properties"/>
    <ds:schemaRef ds:uri="http://schemas.microsoft.com/office/infopath/2007/PartnerControls"/>
    <ds:schemaRef ds:uri="43d36db2-58b6-4f14-ab8c-1645ce71be95"/>
    <ds:schemaRef ds:uri="28b46b19-0a7d-4c3c-b133-1622ba41d1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McCloskey</dc:creator>
  <cp:keywords/>
  <dc:description/>
  <cp:lastModifiedBy>Victoria Isbister</cp:lastModifiedBy>
  <cp:revision>18</cp:revision>
  <dcterms:created xsi:type="dcterms:W3CDTF">2023-09-07T14:12:00Z</dcterms:created>
  <dcterms:modified xsi:type="dcterms:W3CDTF">2024-10-08T13:00:00Z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